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FF87D7" w14:textId="77777777" w:rsidR="000A4FA3" w:rsidRDefault="000A4FA3" w:rsidP="000A4FA3">
      <w:pPr>
        <w:pStyle w:val="NormalWeb"/>
        <w:rPr>
          <w:rFonts w:asciiTheme="minorHAnsi" w:hAnsiTheme="minorHAnsi" w:cstheme="minorHAnsi"/>
          <w:b/>
          <w:sz w:val="22"/>
          <w:szCs w:val="22"/>
        </w:rPr>
      </w:pPr>
      <w:bookmarkStart w:id="0" w:name="_GoBack"/>
      <w:bookmarkEnd w:id="0"/>
      <w:r>
        <w:rPr>
          <w:rFonts w:asciiTheme="minorHAnsi" w:hAnsiTheme="minorHAnsi" w:cstheme="minorHAnsi"/>
          <w:b/>
          <w:sz w:val="22"/>
          <w:szCs w:val="22"/>
        </w:rPr>
        <w:t>REPORT OF A MEETING WITH SOUTHEASTERN RAILWAY</w:t>
      </w:r>
      <w:r w:rsidR="006E5B1E">
        <w:rPr>
          <w:rFonts w:asciiTheme="minorHAnsi" w:hAnsiTheme="minorHAnsi" w:cstheme="minorHAnsi"/>
          <w:b/>
          <w:sz w:val="22"/>
          <w:szCs w:val="22"/>
        </w:rPr>
        <w:t xml:space="preserve">: </w:t>
      </w:r>
      <w:r>
        <w:rPr>
          <w:rFonts w:asciiTheme="minorHAnsi" w:hAnsiTheme="minorHAnsi" w:cstheme="minorHAnsi"/>
          <w:b/>
          <w:sz w:val="22"/>
          <w:szCs w:val="22"/>
        </w:rPr>
        <w:t>14 DECEMBER 2017</w:t>
      </w:r>
    </w:p>
    <w:p w14:paraId="580B1081" w14:textId="77777777" w:rsidR="000A4FA3" w:rsidRDefault="000A4FA3" w:rsidP="000A4FA3">
      <w:pPr>
        <w:pStyle w:val="NormalWeb"/>
        <w:rPr>
          <w:rFonts w:asciiTheme="minorHAnsi" w:hAnsiTheme="minorHAnsi" w:cstheme="minorHAnsi"/>
          <w:sz w:val="22"/>
          <w:szCs w:val="22"/>
        </w:rPr>
      </w:pPr>
      <w:r w:rsidRPr="000A4FA3">
        <w:rPr>
          <w:rFonts w:asciiTheme="minorHAnsi" w:hAnsiTheme="minorHAnsi" w:cstheme="minorHAnsi"/>
          <w:sz w:val="22"/>
          <w:szCs w:val="22"/>
        </w:rPr>
        <w:t xml:space="preserve">A meeting was held, at </w:t>
      </w:r>
      <w:proofErr w:type="spellStart"/>
      <w:r>
        <w:rPr>
          <w:rFonts w:asciiTheme="minorHAnsi" w:hAnsiTheme="minorHAnsi" w:cstheme="minorHAnsi"/>
          <w:sz w:val="22"/>
          <w:szCs w:val="22"/>
        </w:rPr>
        <w:t>Southeastern’s</w:t>
      </w:r>
      <w:proofErr w:type="spellEnd"/>
      <w:r>
        <w:rPr>
          <w:rFonts w:asciiTheme="minorHAnsi" w:hAnsiTheme="minorHAnsi" w:cstheme="minorHAnsi"/>
          <w:sz w:val="22"/>
          <w:szCs w:val="22"/>
        </w:rPr>
        <w:t xml:space="preserve"> invitation, to discuss the leaf fall timetable</w:t>
      </w:r>
      <w:r w:rsidR="00724B5C">
        <w:rPr>
          <w:rFonts w:asciiTheme="minorHAnsi" w:hAnsiTheme="minorHAnsi" w:cstheme="minorHAnsi"/>
          <w:sz w:val="22"/>
          <w:szCs w:val="22"/>
        </w:rPr>
        <w:t>. T</w:t>
      </w:r>
      <w:r>
        <w:rPr>
          <w:rFonts w:asciiTheme="minorHAnsi" w:hAnsiTheme="minorHAnsi" w:cstheme="minorHAnsi"/>
          <w:sz w:val="22"/>
          <w:szCs w:val="22"/>
        </w:rPr>
        <w:t xml:space="preserve">he opportunity was </w:t>
      </w:r>
      <w:r w:rsidR="00023F99">
        <w:rPr>
          <w:rFonts w:asciiTheme="minorHAnsi" w:hAnsiTheme="minorHAnsi" w:cstheme="minorHAnsi"/>
          <w:sz w:val="22"/>
          <w:szCs w:val="22"/>
        </w:rPr>
        <w:t xml:space="preserve">also </w:t>
      </w:r>
      <w:r>
        <w:rPr>
          <w:rFonts w:asciiTheme="minorHAnsi" w:hAnsiTheme="minorHAnsi" w:cstheme="minorHAnsi"/>
          <w:sz w:val="22"/>
          <w:szCs w:val="22"/>
        </w:rPr>
        <w:t>taken to discuss the forthcoming Christmas/New Year blockade and services from January 2018.</w:t>
      </w:r>
    </w:p>
    <w:p w14:paraId="3B85170E" w14:textId="77777777" w:rsidR="00866A3A" w:rsidRDefault="000A4FA3" w:rsidP="000A4FA3">
      <w:pPr>
        <w:pStyle w:val="NormalWeb"/>
        <w:rPr>
          <w:rFonts w:asciiTheme="minorHAnsi" w:hAnsiTheme="minorHAnsi" w:cstheme="minorHAnsi"/>
          <w:sz w:val="22"/>
          <w:szCs w:val="22"/>
        </w:rPr>
      </w:pPr>
      <w:r>
        <w:rPr>
          <w:rFonts w:asciiTheme="minorHAnsi" w:hAnsiTheme="minorHAnsi" w:cstheme="minorHAnsi"/>
          <w:sz w:val="22"/>
          <w:szCs w:val="22"/>
        </w:rPr>
        <w:t xml:space="preserve">Present from </w:t>
      </w:r>
      <w:proofErr w:type="spellStart"/>
      <w:r>
        <w:rPr>
          <w:rFonts w:asciiTheme="minorHAnsi" w:hAnsiTheme="minorHAnsi" w:cstheme="minorHAnsi"/>
          <w:sz w:val="22"/>
          <w:szCs w:val="22"/>
        </w:rPr>
        <w:t>Southeastern</w:t>
      </w:r>
      <w:proofErr w:type="spellEnd"/>
      <w:r>
        <w:rPr>
          <w:rFonts w:asciiTheme="minorHAnsi" w:hAnsiTheme="minorHAnsi" w:cstheme="minorHAnsi"/>
          <w:sz w:val="22"/>
          <w:szCs w:val="22"/>
        </w:rPr>
        <w:t xml:space="preserve"> were Chris Vinson, Stakeholder Engagement Manager</w:t>
      </w:r>
      <w:r w:rsidR="00866A3A">
        <w:rPr>
          <w:rFonts w:asciiTheme="minorHAnsi" w:hAnsiTheme="minorHAnsi" w:cstheme="minorHAnsi"/>
          <w:sz w:val="22"/>
          <w:szCs w:val="22"/>
        </w:rPr>
        <w:t xml:space="preserve">, and Dan Tall, Head of joint </w:t>
      </w:r>
      <w:proofErr w:type="spellStart"/>
      <w:r w:rsidR="00866A3A">
        <w:rPr>
          <w:rFonts w:asciiTheme="minorHAnsi" w:hAnsiTheme="minorHAnsi" w:cstheme="minorHAnsi"/>
          <w:sz w:val="22"/>
          <w:szCs w:val="22"/>
        </w:rPr>
        <w:t>Southeastern</w:t>
      </w:r>
      <w:proofErr w:type="spellEnd"/>
      <w:r w:rsidR="00866A3A">
        <w:rPr>
          <w:rFonts w:asciiTheme="minorHAnsi" w:hAnsiTheme="minorHAnsi" w:cstheme="minorHAnsi"/>
          <w:sz w:val="22"/>
          <w:szCs w:val="22"/>
        </w:rPr>
        <w:t xml:space="preserve"> and Network Rail Performance Team.</w:t>
      </w:r>
      <w:r w:rsidR="006E5B1E">
        <w:rPr>
          <w:rFonts w:asciiTheme="minorHAnsi" w:hAnsiTheme="minorHAnsi" w:cstheme="minorHAnsi"/>
          <w:sz w:val="22"/>
          <w:szCs w:val="22"/>
        </w:rPr>
        <w:t xml:space="preserve"> </w:t>
      </w:r>
      <w:r w:rsidR="00866A3A">
        <w:rPr>
          <w:rFonts w:asciiTheme="minorHAnsi" w:hAnsiTheme="minorHAnsi" w:cstheme="minorHAnsi"/>
          <w:sz w:val="22"/>
          <w:szCs w:val="22"/>
        </w:rPr>
        <w:t xml:space="preserve">Present from GLUG were Tony Butler, Lesley </w:t>
      </w:r>
      <w:proofErr w:type="spellStart"/>
      <w:r w:rsidR="00866A3A">
        <w:rPr>
          <w:rFonts w:asciiTheme="minorHAnsi" w:hAnsiTheme="minorHAnsi" w:cstheme="minorHAnsi"/>
          <w:sz w:val="22"/>
          <w:szCs w:val="22"/>
        </w:rPr>
        <w:t>Hodsdon</w:t>
      </w:r>
      <w:proofErr w:type="spellEnd"/>
      <w:r w:rsidR="00866A3A">
        <w:rPr>
          <w:rFonts w:asciiTheme="minorHAnsi" w:hAnsiTheme="minorHAnsi" w:cstheme="minorHAnsi"/>
          <w:sz w:val="22"/>
          <w:szCs w:val="22"/>
        </w:rPr>
        <w:t>, Mike Sparham and John Tidy.</w:t>
      </w:r>
    </w:p>
    <w:p w14:paraId="7BD24707" w14:textId="77777777" w:rsidR="00866A3A" w:rsidRDefault="00866A3A" w:rsidP="000A4FA3">
      <w:pPr>
        <w:pStyle w:val="NormalWeb"/>
        <w:rPr>
          <w:rFonts w:asciiTheme="minorHAnsi" w:hAnsiTheme="minorHAnsi" w:cstheme="minorHAnsi"/>
          <w:sz w:val="22"/>
          <w:szCs w:val="22"/>
        </w:rPr>
      </w:pPr>
      <w:r>
        <w:rPr>
          <w:rFonts w:asciiTheme="minorHAnsi" w:hAnsiTheme="minorHAnsi" w:cstheme="minorHAnsi"/>
          <w:sz w:val="22"/>
          <w:szCs w:val="22"/>
        </w:rPr>
        <w:t xml:space="preserve">The meeting opened with a presentation by Dan Tall on public performance, right time arrivals, and an explanation of the thinking behind the introduction of the Key Route Strategy with </w:t>
      </w:r>
      <w:r w:rsidR="00023F99">
        <w:rPr>
          <w:rFonts w:asciiTheme="minorHAnsi" w:hAnsiTheme="minorHAnsi" w:cstheme="minorHAnsi"/>
          <w:sz w:val="22"/>
          <w:szCs w:val="22"/>
        </w:rPr>
        <w:t>its</w:t>
      </w:r>
      <w:r>
        <w:rPr>
          <w:rFonts w:asciiTheme="minorHAnsi" w:hAnsiTheme="minorHAnsi" w:cstheme="minorHAnsi"/>
          <w:sz w:val="22"/>
          <w:szCs w:val="22"/>
        </w:rPr>
        <w:t xml:space="preserve"> special</w:t>
      </w:r>
      <w:r w:rsidR="00023F99">
        <w:rPr>
          <w:rFonts w:asciiTheme="minorHAnsi" w:hAnsiTheme="minorHAnsi" w:cstheme="minorHAnsi"/>
          <w:sz w:val="22"/>
          <w:szCs w:val="22"/>
        </w:rPr>
        <w:t xml:space="preserve"> “</w:t>
      </w:r>
      <w:r>
        <w:rPr>
          <w:rFonts w:asciiTheme="minorHAnsi" w:hAnsiTheme="minorHAnsi" w:cstheme="minorHAnsi"/>
          <w:sz w:val="22"/>
          <w:szCs w:val="22"/>
        </w:rPr>
        <w:t>station skipping</w:t>
      </w:r>
      <w:r w:rsidR="00023F99">
        <w:rPr>
          <w:rFonts w:asciiTheme="minorHAnsi" w:hAnsiTheme="minorHAnsi" w:cstheme="minorHAnsi"/>
          <w:sz w:val="22"/>
          <w:szCs w:val="22"/>
        </w:rPr>
        <w:t>”</w:t>
      </w:r>
      <w:r w:rsidR="00023F99" w:rsidRPr="00023F99">
        <w:rPr>
          <w:rFonts w:asciiTheme="minorHAnsi" w:hAnsiTheme="minorHAnsi" w:cstheme="minorHAnsi"/>
          <w:sz w:val="22"/>
          <w:szCs w:val="22"/>
        </w:rPr>
        <w:t xml:space="preserve"> </w:t>
      </w:r>
      <w:r w:rsidR="00023F99">
        <w:rPr>
          <w:rFonts w:asciiTheme="minorHAnsi" w:hAnsiTheme="minorHAnsi" w:cstheme="minorHAnsi"/>
          <w:sz w:val="22"/>
          <w:szCs w:val="22"/>
        </w:rPr>
        <w:t>timetable</w:t>
      </w:r>
      <w:r>
        <w:rPr>
          <w:rFonts w:asciiTheme="minorHAnsi" w:hAnsiTheme="minorHAnsi" w:cstheme="minorHAnsi"/>
          <w:sz w:val="22"/>
          <w:szCs w:val="22"/>
        </w:rPr>
        <w:t>. He showed graphs demonstrating the historical drop in performance at autumn time, and the improvement in performance and right time arrival since the Key Route Strategy was introduced. He accepted that the station skipping timetable did produce some illogical consequences at certain times, including trains going through stations and then arriving early at the next one, but defended this on the basis that it was better to have a</w:t>
      </w:r>
      <w:r w:rsidR="00203ED8">
        <w:rPr>
          <w:rFonts w:asciiTheme="minorHAnsi" w:hAnsiTheme="minorHAnsi" w:cstheme="minorHAnsi"/>
          <w:sz w:val="22"/>
          <w:szCs w:val="22"/>
        </w:rPr>
        <w:t xml:space="preserve"> regular published timetable rather than introducing a special timetable on a day-by-day basis.</w:t>
      </w:r>
    </w:p>
    <w:p w14:paraId="4CFBDAAB" w14:textId="77777777" w:rsidR="00203ED8" w:rsidRDefault="00203ED8" w:rsidP="000A4FA3">
      <w:pPr>
        <w:pStyle w:val="NormalWeb"/>
        <w:rPr>
          <w:rFonts w:asciiTheme="minorHAnsi" w:hAnsiTheme="minorHAnsi" w:cstheme="minorHAnsi"/>
          <w:sz w:val="22"/>
          <w:szCs w:val="22"/>
        </w:rPr>
      </w:pPr>
      <w:r>
        <w:rPr>
          <w:rFonts w:asciiTheme="minorHAnsi" w:hAnsiTheme="minorHAnsi" w:cstheme="minorHAnsi"/>
          <w:sz w:val="22"/>
          <w:szCs w:val="22"/>
        </w:rPr>
        <w:t>The GLUG attendees have put together the following notes:</w:t>
      </w:r>
    </w:p>
    <w:p w14:paraId="7500A729" w14:textId="77777777" w:rsidR="000A4FA3" w:rsidRDefault="00203ED8" w:rsidP="000A4FA3">
      <w:pPr>
        <w:pStyle w:val="NormalWeb"/>
      </w:pPr>
      <w:r>
        <w:rPr>
          <w:rFonts w:asciiTheme="minorHAnsi" w:hAnsiTheme="minorHAnsi" w:cstheme="minorHAnsi"/>
          <w:sz w:val="22"/>
          <w:szCs w:val="22"/>
        </w:rPr>
        <w:t>Part 1: Key Route Strategy (KRS) in the autumn and the leaf fall timetable</w:t>
      </w:r>
    </w:p>
    <w:p w14:paraId="3519D651" w14:textId="77777777" w:rsidR="006E5B1E" w:rsidRDefault="00580A03" w:rsidP="00324B72">
      <w:pPr>
        <w:pStyle w:val="NormalWeb"/>
        <w:ind w:left="720"/>
        <w:rPr>
          <w:rFonts w:asciiTheme="minorHAnsi" w:hAnsiTheme="minorHAnsi" w:cstheme="minorHAnsi"/>
          <w:sz w:val="22"/>
          <w:szCs w:val="22"/>
        </w:rPr>
      </w:pPr>
      <w:r>
        <w:rPr>
          <w:rFonts w:asciiTheme="minorHAnsi" w:hAnsiTheme="minorHAnsi" w:cstheme="minorHAnsi"/>
          <w:sz w:val="22"/>
          <w:szCs w:val="22"/>
        </w:rPr>
        <w:t>1.</w:t>
      </w:r>
      <w:r w:rsidR="000A4FA3" w:rsidRPr="00203ED8">
        <w:rPr>
          <w:rFonts w:asciiTheme="minorHAnsi" w:hAnsiTheme="minorHAnsi" w:cstheme="minorHAnsi"/>
          <w:sz w:val="22"/>
          <w:szCs w:val="22"/>
        </w:rPr>
        <w:t>KRS is developed jointly between Southeastern and Network Rail, but the decision to implement is N</w:t>
      </w:r>
      <w:r w:rsidR="00203ED8" w:rsidRPr="00203ED8">
        <w:rPr>
          <w:rFonts w:asciiTheme="minorHAnsi" w:hAnsiTheme="minorHAnsi" w:cstheme="minorHAnsi"/>
          <w:sz w:val="22"/>
          <w:szCs w:val="22"/>
        </w:rPr>
        <w:t xml:space="preserve">etwork </w:t>
      </w:r>
      <w:r w:rsidR="000A4FA3" w:rsidRPr="00203ED8">
        <w:rPr>
          <w:rFonts w:asciiTheme="minorHAnsi" w:hAnsiTheme="minorHAnsi" w:cstheme="minorHAnsi"/>
          <w:sz w:val="22"/>
          <w:szCs w:val="22"/>
        </w:rPr>
        <w:t>R</w:t>
      </w:r>
      <w:r w:rsidR="00203ED8" w:rsidRPr="00203ED8">
        <w:rPr>
          <w:rFonts w:asciiTheme="minorHAnsi" w:hAnsiTheme="minorHAnsi" w:cstheme="minorHAnsi"/>
          <w:sz w:val="22"/>
          <w:szCs w:val="22"/>
        </w:rPr>
        <w:t>ail</w:t>
      </w:r>
      <w:r w:rsidR="000A4FA3" w:rsidRPr="00203ED8">
        <w:rPr>
          <w:rFonts w:asciiTheme="minorHAnsi" w:hAnsiTheme="minorHAnsi" w:cstheme="minorHAnsi"/>
          <w:sz w:val="22"/>
          <w:szCs w:val="22"/>
        </w:rPr>
        <w:t xml:space="preserve">'s. </w:t>
      </w:r>
    </w:p>
    <w:p w14:paraId="3B3FB62C" w14:textId="77777777" w:rsidR="006E5B1E" w:rsidRDefault="000A4FA3" w:rsidP="00324B72">
      <w:pPr>
        <w:pStyle w:val="NormalWeb"/>
        <w:ind w:left="720"/>
        <w:rPr>
          <w:rFonts w:asciiTheme="minorHAnsi" w:hAnsiTheme="minorHAnsi" w:cstheme="minorHAnsi"/>
          <w:sz w:val="22"/>
          <w:szCs w:val="22"/>
        </w:rPr>
      </w:pPr>
      <w:r w:rsidRPr="00203ED8">
        <w:rPr>
          <w:rFonts w:asciiTheme="minorHAnsi" w:hAnsiTheme="minorHAnsi" w:cstheme="minorHAnsi"/>
          <w:sz w:val="22"/>
          <w:szCs w:val="22"/>
        </w:rPr>
        <w:t xml:space="preserve">2. There is only one timetable associated with the KRS, irrespective of the severity of the weather/conditions warning. </w:t>
      </w:r>
    </w:p>
    <w:p w14:paraId="163C7A2C" w14:textId="77777777" w:rsidR="006E5B1E" w:rsidRDefault="000A4FA3" w:rsidP="00324B72">
      <w:pPr>
        <w:pStyle w:val="NormalWeb"/>
        <w:ind w:left="720"/>
        <w:rPr>
          <w:rFonts w:asciiTheme="minorHAnsi" w:hAnsiTheme="minorHAnsi" w:cstheme="minorHAnsi"/>
          <w:sz w:val="22"/>
          <w:szCs w:val="22"/>
        </w:rPr>
      </w:pPr>
      <w:r w:rsidRPr="00203ED8">
        <w:rPr>
          <w:rFonts w:asciiTheme="minorHAnsi" w:hAnsiTheme="minorHAnsi" w:cstheme="minorHAnsi"/>
          <w:sz w:val="22"/>
          <w:szCs w:val="22"/>
        </w:rPr>
        <w:t xml:space="preserve">3. Requires 72 hours advance notice before implementation and </w:t>
      </w:r>
      <w:r w:rsidR="00203ED8" w:rsidRPr="00203ED8">
        <w:rPr>
          <w:rFonts w:asciiTheme="minorHAnsi" w:hAnsiTheme="minorHAnsi" w:cstheme="minorHAnsi"/>
          <w:sz w:val="22"/>
          <w:szCs w:val="22"/>
        </w:rPr>
        <w:t>the same</w:t>
      </w:r>
      <w:r w:rsidRPr="00203ED8">
        <w:rPr>
          <w:rFonts w:asciiTheme="minorHAnsi" w:hAnsiTheme="minorHAnsi" w:cstheme="minorHAnsi"/>
          <w:sz w:val="22"/>
          <w:szCs w:val="22"/>
        </w:rPr>
        <w:t xml:space="preserve"> to suspend. </w:t>
      </w:r>
    </w:p>
    <w:p w14:paraId="2927A8B3" w14:textId="77777777" w:rsidR="006E5B1E" w:rsidRDefault="000A4FA3" w:rsidP="00324B72">
      <w:pPr>
        <w:pStyle w:val="NormalWeb"/>
        <w:ind w:left="720"/>
        <w:rPr>
          <w:rFonts w:asciiTheme="minorHAnsi" w:hAnsiTheme="minorHAnsi" w:cstheme="minorHAnsi"/>
          <w:sz w:val="22"/>
          <w:szCs w:val="22"/>
        </w:rPr>
      </w:pPr>
      <w:r w:rsidRPr="00203ED8">
        <w:rPr>
          <w:rFonts w:asciiTheme="minorHAnsi" w:hAnsiTheme="minorHAnsi" w:cstheme="minorHAnsi"/>
          <w:sz w:val="22"/>
          <w:szCs w:val="22"/>
        </w:rPr>
        <w:t xml:space="preserve">4. Making changes in response to immediate circumstances is very difficult and usually avoided, mainly because involves communicating with drivers (of which </w:t>
      </w:r>
      <w:r w:rsidR="00203ED8" w:rsidRPr="00203ED8">
        <w:rPr>
          <w:rFonts w:asciiTheme="minorHAnsi" w:hAnsiTheme="minorHAnsi" w:cstheme="minorHAnsi"/>
          <w:sz w:val="22"/>
          <w:szCs w:val="22"/>
        </w:rPr>
        <w:t xml:space="preserve">there </w:t>
      </w:r>
      <w:r w:rsidRPr="00203ED8">
        <w:rPr>
          <w:rFonts w:asciiTheme="minorHAnsi" w:hAnsiTheme="minorHAnsi" w:cstheme="minorHAnsi"/>
          <w:sz w:val="22"/>
          <w:szCs w:val="22"/>
        </w:rPr>
        <w:t xml:space="preserve">are many) and can generate responses that would overload Control Room staff. </w:t>
      </w:r>
    </w:p>
    <w:p w14:paraId="717FB623" w14:textId="77777777" w:rsidR="006E5B1E" w:rsidRDefault="000A4FA3" w:rsidP="00324B72">
      <w:pPr>
        <w:pStyle w:val="NormalWeb"/>
        <w:ind w:left="720"/>
        <w:rPr>
          <w:rFonts w:asciiTheme="minorHAnsi" w:hAnsiTheme="minorHAnsi" w:cstheme="minorHAnsi"/>
          <w:sz w:val="22"/>
          <w:szCs w:val="22"/>
        </w:rPr>
      </w:pPr>
      <w:r w:rsidRPr="00203ED8">
        <w:rPr>
          <w:rFonts w:asciiTheme="minorHAnsi" w:hAnsiTheme="minorHAnsi" w:cstheme="minorHAnsi"/>
          <w:sz w:val="22"/>
          <w:szCs w:val="22"/>
        </w:rPr>
        <w:t xml:space="preserve">5. That said, improvements are planned for operational communications, including to drivers. </w:t>
      </w:r>
    </w:p>
    <w:p w14:paraId="4B7B581F" w14:textId="77777777" w:rsidR="00203ED8" w:rsidRPr="00203ED8" w:rsidRDefault="00203ED8" w:rsidP="00324B72">
      <w:pPr>
        <w:pStyle w:val="NormalWeb"/>
        <w:ind w:left="720"/>
        <w:rPr>
          <w:rFonts w:asciiTheme="minorHAnsi" w:hAnsiTheme="minorHAnsi" w:cstheme="minorHAnsi"/>
          <w:sz w:val="22"/>
          <w:szCs w:val="22"/>
        </w:rPr>
      </w:pPr>
      <w:r>
        <w:rPr>
          <w:rFonts w:asciiTheme="minorHAnsi" w:hAnsiTheme="minorHAnsi" w:cstheme="minorHAnsi"/>
          <w:sz w:val="22"/>
          <w:szCs w:val="22"/>
        </w:rPr>
        <w:t>6</w:t>
      </w:r>
      <w:r w:rsidRPr="00203ED8">
        <w:rPr>
          <w:rFonts w:asciiTheme="minorHAnsi" w:hAnsiTheme="minorHAnsi" w:cstheme="minorHAnsi"/>
          <w:sz w:val="22"/>
          <w:szCs w:val="22"/>
        </w:rPr>
        <w:t>. </w:t>
      </w:r>
      <w:r>
        <w:rPr>
          <w:rFonts w:asciiTheme="minorHAnsi" w:hAnsiTheme="minorHAnsi" w:cstheme="minorHAnsi"/>
          <w:sz w:val="22"/>
          <w:szCs w:val="22"/>
        </w:rPr>
        <w:t xml:space="preserve"> For next a</w:t>
      </w:r>
      <w:r w:rsidRPr="00203ED8">
        <w:rPr>
          <w:rFonts w:asciiTheme="minorHAnsi" w:hAnsiTheme="minorHAnsi" w:cstheme="minorHAnsi"/>
          <w:sz w:val="22"/>
          <w:szCs w:val="22"/>
        </w:rPr>
        <w:t>utumn</w:t>
      </w:r>
      <w:r>
        <w:rPr>
          <w:rFonts w:asciiTheme="minorHAnsi" w:hAnsiTheme="minorHAnsi" w:cstheme="minorHAnsi"/>
          <w:sz w:val="22"/>
          <w:szCs w:val="22"/>
        </w:rPr>
        <w:t>,</w:t>
      </w:r>
      <w:r w:rsidRPr="00203ED8">
        <w:rPr>
          <w:rFonts w:asciiTheme="minorHAnsi" w:hAnsiTheme="minorHAnsi" w:cstheme="minorHAnsi"/>
          <w:sz w:val="22"/>
          <w:szCs w:val="22"/>
        </w:rPr>
        <w:t xml:space="preserve"> 201</w:t>
      </w:r>
      <w:r>
        <w:rPr>
          <w:rFonts w:asciiTheme="minorHAnsi" w:hAnsiTheme="minorHAnsi" w:cstheme="minorHAnsi"/>
          <w:sz w:val="22"/>
          <w:szCs w:val="22"/>
        </w:rPr>
        <w:t xml:space="preserve">8, </w:t>
      </w:r>
      <w:r w:rsidRPr="00203ED8">
        <w:rPr>
          <w:rFonts w:asciiTheme="minorHAnsi" w:hAnsiTheme="minorHAnsi" w:cstheme="minorHAnsi"/>
          <w:sz w:val="22"/>
          <w:szCs w:val="22"/>
        </w:rPr>
        <w:t>it</w:t>
      </w:r>
      <w:r>
        <w:rPr>
          <w:rFonts w:asciiTheme="minorHAnsi" w:hAnsiTheme="minorHAnsi" w:cstheme="minorHAnsi"/>
          <w:sz w:val="22"/>
          <w:szCs w:val="22"/>
        </w:rPr>
        <w:t xml:space="preserve"> is recognised </w:t>
      </w:r>
      <w:r w:rsidRPr="00203ED8">
        <w:rPr>
          <w:rFonts w:asciiTheme="minorHAnsi" w:hAnsiTheme="minorHAnsi" w:cstheme="minorHAnsi"/>
          <w:sz w:val="22"/>
          <w:szCs w:val="22"/>
        </w:rPr>
        <w:t xml:space="preserve">that for the Greenwich line tripartite arrangements will need to be made, </w:t>
      </w:r>
      <w:r>
        <w:rPr>
          <w:rFonts w:asciiTheme="minorHAnsi" w:hAnsiTheme="minorHAnsi" w:cstheme="minorHAnsi"/>
          <w:sz w:val="22"/>
          <w:szCs w:val="22"/>
        </w:rPr>
        <w:t>as Thameslink trains will be running. T</w:t>
      </w:r>
      <w:r w:rsidRPr="00203ED8">
        <w:rPr>
          <w:rFonts w:asciiTheme="minorHAnsi" w:hAnsiTheme="minorHAnsi" w:cstheme="minorHAnsi"/>
          <w:sz w:val="22"/>
          <w:szCs w:val="22"/>
        </w:rPr>
        <w:t xml:space="preserve">hese </w:t>
      </w:r>
      <w:r>
        <w:rPr>
          <w:rFonts w:asciiTheme="minorHAnsi" w:hAnsiTheme="minorHAnsi" w:cstheme="minorHAnsi"/>
          <w:sz w:val="22"/>
          <w:szCs w:val="22"/>
        </w:rPr>
        <w:t xml:space="preserve">arrangements </w:t>
      </w:r>
      <w:r w:rsidRPr="00203ED8">
        <w:rPr>
          <w:rFonts w:asciiTheme="minorHAnsi" w:hAnsiTheme="minorHAnsi" w:cstheme="minorHAnsi"/>
          <w:sz w:val="22"/>
          <w:szCs w:val="22"/>
        </w:rPr>
        <w:t xml:space="preserve">happen elsewhere </w:t>
      </w:r>
      <w:proofErr w:type="gramStart"/>
      <w:r>
        <w:rPr>
          <w:rFonts w:asciiTheme="minorHAnsi" w:hAnsiTheme="minorHAnsi" w:cstheme="minorHAnsi"/>
          <w:sz w:val="22"/>
          <w:szCs w:val="22"/>
        </w:rPr>
        <w:t>at the moment</w:t>
      </w:r>
      <w:proofErr w:type="gramEnd"/>
      <w:r>
        <w:rPr>
          <w:rFonts w:asciiTheme="minorHAnsi" w:hAnsiTheme="minorHAnsi" w:cstheme="minorHAnsi"/>
          <w:sz w:val="22"/>
          <w:szCs w:val="22"/>
        </w:rPr>
        <w:t xml:space="preserve"> </w:t>
      </w:r>
      <w:r w:rsidRPr="00203ED8">
        <w:rPr>
          <w:rFonts w:asciiTheme="minorHAnsi" w:hAnsiTheme="minorHAnsi" w:cstheme="minorHAnsi"/>
          <w:sz w:val="22"/>
          <w:szCs w:val="22"/>
        </w:rPr>
        <w:t>between SouthEastern and Thameslink, so hopeful for smooth discussions.</w:t>
      </w:r>
    </w:p>
    <w:p w14:paraId="55F07D65" w14:textId="77777777" w:rsidR="00203ED8" w:rsidRPr="000A4FA3" w:rsidRDefault="00203ED8" w:rsidP="00324B72">
      <w:pPr>
        <w:pStyle w:val="yiv9788398772msonormal"/>
        <w:ind w:left="720"/>
        <w:rPr>
          <w:rFonts w:asciiTheme="minorHAnsi" w:hAnsiTheme="minorHAnsi" w:cstheme="minorHAnsi"/>
          <w:sz w:val="22"/>
          <w:szCs w:val="22"/>
        </w:rPr>
      </w:pPr>
      <w:r>
        <w:rPr>
          <w:rFonts w:asciiTheme="minorHAnsi" w:hAnsiTheme="minorHAnsi" w:cstheme="minorHAnsi"/>
          <w:sz w:val="22"/>
          <w:szCs w:val="22"/>
        </w:rPr>
        <w:t>7</w:t>
      </w:r>
      <w:r w:rsidRPr="000A4FA3">
        <w:rPr>
          <w:rFonts w:asciiTheme="minorHAnsi" w:hAnsiTheme="minorHAnsi" w:cstheme="minorHAnsi"/>
          <w:sz w:val="22"/>
          <w:szCs w:val="22"/>
        </w:rPr>
        <w:t xml:space="preserve">.  </w:t>
      </w:r>
      <w:r>
        <w:rPr>
          <w:rFonts w:asciiTheme="minorHAnsi" w:hAnsiTheme="minorHAnsi" w:cstheme="minorHAnsi"/>
          <w:sz w:val="22"/>
          <w:szCs w:val="22"/>
        </w:rPr>
        <w:t xml:space="preserve">1% </w:t>
      </w:r>
      <w:r w:rsidRPr="000A4FA3">
        <w:rPr>
          <w:rFonts w:asciiTheme="minorHAnsi" w:hAnsiTheme="minorHAnsi" w:cstheme="minorHAnsi"/>
          <w:sz w:val="22"/>
          <w:szCs w:val="22"/>
        </w:rPr>
        <w:t xml:space="preserve">of passengers affected by “skipping”. The 1% is for “all day” so includes the large numbers of customers in the morning and evening commute. Dan </w:t>
      </w:r>
      <w:r w:rsidR="00023F99">
        <w:rPr>
          <w:rFonts w:asciiTheme="minorHAnsi" w:hAnsiTheme="minorHAnsi" w:cstheme="minorHAnsi"/>
          <w:sz w:val="22"/>
          <w:szCs w:val="22"/>
        </w:rPr>
        <w:t>T</w:t>
      </w:r>
      <w:r w:rsidRPr="000A4FA3">
        <w:rPr>
          <w:rFonts w:asciiTheme="minorHAnsi" w:hAnsiTheme="minorHAnsi" w:cstheme="minorHAnsi"/>
          <w:sz w:val="22"/>
          <w:szCs w:val="22"/>
        </w:rPr>
        <w:t>all will subdivide so that a figure for” offpeak alone” is calculated, and will send on. This may reveal a greater disturbance tha</w:t>
      </w:r>
      <w:r>
        <w:rPr>
          <w:rFonts w:asciiTheme="minorHAnsi" w:hAnsiTheme="minorHAnsi" w:cstheme="minorHAnsi"/>
          <w:sz w:val="22"/>
          <w:szCs w:val="22"/>
        </w:rPr>
        <w:t>n</w:t>
      </w:r>
      <w:r w:rsidRPr="000A4FA3">
        <w:rPr>
          <w:rFonts w:asciiTheme="minorHAnsi" w:hAnsiTheme="minorHAnsi" w:cstheme="minorHAnsi"/>
          <w:sz w:val="22"/>
          <w:szCs w:val="22"/>
        </w:rPr>
        <w:t xml:space="preserve"> so far admitted.</w:t>
      </w:r>
    </w:p>
    <w:p w14:paraId="06076742" w14:textId="77777777" w:rsidR="00203ED8" w:rsidRPr="00203ED8" w:rsidRDefault="00580A03" w:rsidP="00324B72">
      <w:pPr>
        <w:pStyle w:val="yiv9788398772msonormal"/>
        <w:ind w:left="720"/>
        <w:rPr>
          <w:rFonts w:asciiTheme="minorHAnsi" w:hAnsiTheme="minorHAnsi" w:cstheme="minorHAnsi"/>
          <w:sz w:val="22"/>
          <w:szCs w:val="22"/>
        </w:rPr>
      </w:pPr>
      <w:r>
        <w:rPr>
          <w:rFonts w:asciiTheme="minorHAnsi" w:hAnsiTheme="minorHAnsi" w:cstheme="minorHAnsi"/>
          <w:sz w:val="22"/>
          <w:szCs w:val="22"/>
        </w:rPr>
        <w:t>8</w:t>
      </w:r>
      <w:r w:rsidR="00203ED8" w:rsidRPr="000A4FA3">
        <w:rPr>
          <w:rFonts w:asciiTheme="minorHAnsi" w:hAnsiTheme="minorHAnsi" w:cstheme="minorHAnsi"/>
          <w:sz w:val="22"/>
          <w:szCs w:val="22"/>
        </w:rPr>
        <w:t xml:space="preserve">. </w:t>
      </w:r>
      <w:r w:rsidR="00203ED8">
        <w:rPr>
          <w:rFonts w:asciiTheme="minorHAnsi" w:hAnsiTheme="minorHAnsi" w:cstheme="minorHAnsi"/>
          <w:sz w:val="22"/>
          <w:szCs w:val="22"/>
        </w:rPr>
        <w:t>D</w:t>
      </w:r>
      <w:r>
        <w:rPr>
          <w:rFonts w:asciiTheme="minorHAnsi" w:hAnsiTheme="minorHAnsi" w:cstheme="minorHAnsi"/>
          <w:sz w:val="22"/>
          <w:szCs w:val="22"/>
        </w:rPr>
        <w:t>T</w:t>
      </w:r>
      <w:r w:rsidR="00203ED8" w:rsidRPr="000A4FA3">
        <w:rPr>
          <w:rFonts w:asciiTheme="minorHAnsi" w:hAnsiTheme="minorHAnsi" w:cstheme="minorHAnsi"/>
          <w:sz w:val="22"/>
          <w:szCs w:val="22"/>
        </w:rPr>
        <w:t xml:space="preserve"> recognized LH’s point about greater communication from drivers to passengers about the effect of “skipping” on particular services as they happen </w:t>
      </w:r>
      <w:proofErr w:type="gramStart"/>
      <w:r w:rsidR="00203ED8" w:rsidRPr="000A4FA3">
        <w:rPr>
          <w:rFonts w:asciiTheme="minorHAnsi" w:hAnsiTheme="minorHAnsi" w:cstheme="minorHAnsi"/>
          <w:sz w:val="22"/>
          <w:szCs w:val="22"/>
        </w:rPr>
        <w:t>–  in</w:t>
      </w:r>
      <w:proofErr w:type="gramEnd"/>
      <w:r w:rsidR="00203ED8" w:rsidRPr="000A4FA3">
        <w:rPr>
          <w:rFonts w:asciiTheme="minorHAnsi" w:hAnsiTheme="minorHAnsi" w:cstheme="minorHAnsi"/>
          <w:sz w:val="22"/>
          <w:szCs w:val="22"/>
        </w:rPr>
        <w:t xml:space="preserve"> real time.</w:t>
      </w:r>
      <w:r w:rsidR="00203ED8">
        <w:rPr>
          <w:rFonts w:asciiTheme="minorHAnsi" w:hAnsiTheme="minorHAnsi" w:cstheme="minorHAnsi"/>
          <w:sz w:val="22"/>
          <w:szCs w:val="22"/>
        </w:rPr>
        <w:t xml:space="preserve"> They undertook to consider this as part of driver training.</w:t>
      </w:r>
    </w:p>
    <w:p w14:paraId="6511011A" w14:textId="77777777" w:rsidR="00203ED8" w:rsidRDefault="00580A03" w:rsidP="00324B72">
      <w:pPr>
        <w:pStyle w:val="yiv9788398772msonormal"/>
        <w:ind w:left="720"/>
        <w:rPr>
          <w:rFonts w:asciiTheme="minorHAnsi" w:hAnsiTheme="minorHAnsi" w:cstheme="minorHAnsi"/>
          <w:sz w:val="22"/>
          <w:szCs w:val="22"/>
        </w:rPr>
      </w:pPr>
      <w:r>
        <w:rPr>
          <w:rFonts w:asciiTheme="minorHAnsi" w:hAnsiTheme="minorHAnsi" w:cstheme="minorHAnsi"/>
          <w:sz w:val="22"/>
          <w:szCs w:val="22"/>
        </w:rPr>
        <w:lastRenderedPageBreak/>
        <w:t>9</w:t>
      </w:r>
      <w:r w:rsidR="00203ED8" w:rsidRPr="000A4FA3">
        <w:rPr>
          <w:rFonts w:asciiTheme="minorHAnsi" w:hAnsiTheme="minorHAnsi" w:cstheme="minorHAnsi"/>
          <w:sz w:val="22"/>
          <w:szCs w:val="22"/>
        </w:rPr>
        <w:t xml:space="preserve">. </w:t>
      </w:r>
      <w:r w:rsidR="00203ED8">
        <w:rPr>
          <w:rFonts w:asciiTheme="minorHAnsi" w:hAnsiTheme="minorHAnsi" w:cstheme="minorHAnsi"/>
          <w:sz w:val="22"/>
          <w:szCs w:val="22"/>
        </w:rPr>
        <w:t>D</w:t>
      </w:r>
      <w:r>
        <w:rPr>
          <w:rFonts w:asciiTheme="minorHAnsi" w:hAnsiTheme="minorHAnsi" w:cstheme="minorHAnsi"/>
          <w:sz w:val="22"/>
          <w:szCs w:val="22"/>
        </w:rPr>
        <w:t>T</w:t>
      </w:r>
      <w:r w:rsidR="00203ED8" w:rsidRPr="000A4FA3">
        <w:rPr>
          <w:rFonts w:asciiTheme="minorHAnsi" w:hAnsiTheme="minorHAnsi" w:cstheme="minorHAnsi"/>
          <w:sz w:val="22"/>
          <w:szCs w:val="22"/>
        </w:rPr>
        <w:t xml:space="preserve">’s presentation showed the “autumn </w:t>
      </w:r>
      <w:proofErr w:type="gramStart"/>
      <w:r w:rsidR="00203ED8" w:rsidRPr="000A4FA3">
        <w:rPr>
          <w:rFonts w:asciiTheme="minorHAnsi" w:hAnsiTheme="minorHAnsi" w:cstheme="minorHAnsi"/>
          <w:sz w:val="22"/>
          <w:szCs w:val="22"/>
        </w:rPr>
        <w:t>dips”  in</w:t>
      </w:r>
      <w:proofErr w:type="gramEnd"/>
      <w:r w:rsidR="00203ED8" w:rsidRPr="000A4FA3">
        <w:rPr>
          <w:rFonts w:asciiTheme="minorHAnsi" w:hAnsiTheme="minorHAnsi" w:cstheme="minorHAnsi"/>
          <w:sz w:val="22"/>
          <w:szCs w:val="22"/>
        </w:rPr>
        <w:t xml:space="preserve"> arrival performance were very significant, but the trend in the depth of these dips had become significantly less from 2013 onwards. Further action (including with driver training, all coaches having “sand spreading facilities”, better communications with drivers) is expected to show ongoing improvements in to 2018 and beyond.</w:t>
      </w:r>
    </w:p>
    <w:p w14:paraId="58643024" w14:textId="77777777" w:rsidR="00203ED8" w:rsidRPr="00580A03" w:rsidRDefault="00203ED8" w:rsidP="00324B72">
      <w:pPr>
        <w:pStyle w:val="yiv9788398772msonormal"/>
        <w:ind w:left="720"/>
        <w:rPr>
          <w:rFonts w:asciiTheme="minorHAnsi" w:hAnsiTheme="minorHAnsi" w:cstheme="minorHAnsi"/>
          <w:sz w:val="22"/>
          <w:szCs w:val="22"/>
        </w:rPr>
      </w:pPr>
      <w:r>
        <w:rPr>
          <w:rFonts w:asciiTheme="minorHAnsi" w:hAnsiTheme="minorHAnsi" w:cstheme="minorHAnsi"/>
          <w:sz w:val="22"/>
          <w:szCs w:val="22"/>
        </w:rPr>
        <w:t>1</w:t>
      </w:r>
      <w:r w:rsidR="00580A03">
        <w:rPr>
          <w:rFonts w:asciiTheme="minorHAnsi" w:hAnsiTheme="minorHAnsi" w:cstheme="minorHAnsi"/>
          <w:sz w:val="22"/>
          <w:szCs w:val="22"/>
        </w:rPr>
        <w:t>0</w:t>
      </w:r>
      <w:r>
        <w:rPr>
          <w:rFonts w:asciiTheme="minorHAnsi" w:hAnsiTheme="minorHAnsi" w:cstheme="minorHAnsi"/>
          <w:sz w:val="22"/>
          <w:szCs w:val="22"/>
        </w:rPr>
        <w:t xml:space="preserve">. </w:t>
      </w:r>
      <w:r w:rsidR="00580A03">
        <w:rPr>
          <w:rFonts w:asciiTheme="minorHAnsi" w:hAnsiTheme="minorHAnsi" w:cstheme="minorHAnsi"/>
          <w:sz w:val="22"/>
          <w:szCs w:val="22"/>
        </w:rPr>
        <w:t>It was accepted there needed to be greater flexibility at times of disruption, if necessary suspending the KRS leaf fall timetable until services are restored. This follows complaints, including one made by GLUG, of only one service running in a half-hour period but station skipping still being applied.</w:t>
      </w:r>
    </w:p>
    <w:p w14:paraId="1697ABEC" w14:textId="77777777" w:rsidR="000A4FA3" w:rsidRPr="00580A03" w:rsidRDefault="000A4FA3" w:rsidP="000A4FA3">
      <w:pPr>
        <w:pStyle w:val="NormalWeb"/>
        <w:rPr>
          <w:rFonts w:asciiTheme="minorHAnsi" w:hAnsiTheme="minorHAnsi" w:cstheme="minorHAnsi"/>
          <w:sz w:val="22"/>
          <w:szCs w:val="22"/>
        </w:rPr>
      </w:pPr>
      <w:r w:rsidRPr="000A4FA3">
        <w:rPr>
          <w:rFonts w:asciiTheme="minorHAnsi" w:hAnsiTheme="minorHAnsi" w:cstheme="minorHAnsi"/>
          <w:sz w:val="22"/>
          <w:szCs w:val="22"/>
        </w:rPr>
        <w:t xml:space="preserve">Part 2 </w:t>
      </w:r>
      <w:r w:rsidR="00580A03">
        <w:rPr>
          <w:rFonts w:asciiTheme="minorHAnsi" w:hAnsiTheme="minorHAnsi" w:cstheme="minorHAnsi"/>
          <w:sz w:val="22"/>
          <w:szCs w:val="22"/>
        </w:rPr>
        <w:t>:</w:t>
      </w:r>
      <w:r w:rsidRPr="000A4FA3">
        <w:rPr>
          <w:rFonts w:asciiTheme="minorHAnsi" w:hAnsiTheme="minorHAnsi" w:cstheme="minorHAnsi"/>
          <w:sz w:val="22"/>
          <w:szCs w:val="22"/>
        </w:rPr>
        <w:t xml:space="preserve"> Arrangements for Xmas and New Year</w:t>
      </w:r>
      <w:r w:rsidR="00580A03">
        <w:rPr>
          <w:rFonts w:asciiTheme="minorHAnsi" w:hAnsiTheme="minorHAnsi" w:cstheme="minorHAnsi"/>
          <w:sz w:val="22"/>
          <w:szCs w:val="22"/>
        </w:rPr>
        <w:t xml:space="preserve"> blockade</w:t>
      </w:r>
      <w:r w:rsidRPr="000A4FA3">
        <w:rPr>
          <w:rFonts w:asciiTheme="minorHAnsi" w:hAnsiTheme="minorHAnsi" w:cstheme="minorHAnsi"/>
          <w:sz w:val="22"/>
          <w:szCs w:val="22"/>
        </w:rPr>
        <w:t xml:space="preserve">, </w:t>
      </w:r>
      <w:r w:rsidR="00580A03">
        <w:rPr>
          <w:rFonts w:asciiTheme="minorHAnsi" w:hAnsiTheme="minorHAnsi" w:cstheme="minorHAnsi"/>
          <w:sz w:val="22"/>
          <w:szCs w:val="22"/>
        </w:rPr>
        <w:t>and 2018 [NB: Dan Tall was not present for this part of the discussion]</w:t>
      </w:r>
    </w:p>
    <w:p w14:paraId="53AB4437" w14:textId="77777777" w:rsidR="00580A03" w:rsidRDefault="000A4FA3" w:rsidP="00580A03">
      <w:pPr>
        <w:pStyle w:val="NormalWeb"/>
        <w:spacing w:after="240" w:afterAutospacing="0"/>
        <w:ind w:left="720"/>
        <w:rPr>
          <w:rFonts w:asciiTheme="minorHAnsi" w:hAnsiTheme="minorHAnsi" w:cstheme="minorHAnsi"/>
          <w:sz w:val="22"/>
          <w:szCs w:val="22"/>
        </w:rPr>
      </w:pPr>
      <w:r w:rsidRPr="000A4FA3">
        <w:rPr>
          <w:rFonts w:asciiTheme="minorHAnsi" w:hAnsiTheme="minorHAnsi" w:cstheme="minorHAnsi"/>
          <w:sz w:val="22"/>
          <w:szCs w:val="22"/>
        </w:rPr>
        <w:t xml:space="preserve">1. </w:t>
      </w:r>
      <w:proofErr w:type="spellStart"/>
      <w:r w:rsidR="00580A03">
        <w:rPr>
          <w:rFonts w:asciiTheme="minorHAnsi" w:hAnsiTheme="minorHAnsi" w:cstheme="minorHAnsi"/>
          <w:sz w:val="22"/>
          <w:szCs w:val="22"/>
        </w:rPr>
        <w:t>Southeastern’s</w:t>
      </w:r>
      <w:proofErr w:type="spellEnd"/>
      <w:r w:rsidR="00580A03">
        <w:rPr>
          <w:rFonts w:asciiTheme="minorHAnsi" w:hAnsiTheme="minorHAnsi" w:cstheme="minorHAnsi"/>
          <w:sz w:val="22"/>
          <w:szCs w:val="22"/>
        </w:rPr>
        <w:t xml:space="preserve"> </w:t>
      </w:r>
      <w:r w:rsidRPr="000A4FA3">
        <w:rPr>
          <w:rFonts w:asciiTheme="minorHAnsi" w:hAnsiTheme="minorHAnsi" w:cstheme="minorHAnsi"/>
          <w:sz w:val="22"/>
          <w:szCs w:val="22"/>
        </w:rPr>
        <w:t xml:space="preserve">Victoria services operating from platforms 1-8 only. </w:t>
      </w:r>
    </w:p>
    <w:p w14:paraId="6C64D6C2" w14:textId="77777777" w:rsidR="006E5B1E" w:rsidRDefault="00580A03" w:rsidP="006C5E34">
      <w:pPr>
        <w:pStyle w:val="NormalWeb"/>
        <w:spacing w:after="240" w:afterAutospacing="0"/>
        <w:ind w:left="720"/>
        <w:rPr>
          <w:rFonts w:asciiTheme="minorHAnsi" w:hAnsiTheme="minorHAnsi" w:cstheme="minorHAnsi"/>
          <w:sz w:val="22"/>
          <w:szCs w:val="22"/>
        </w:rPr>
      </w:pPr>
      <w:r>
        <w:rPr>
          <w:rFonts w:asciiTheme="minorHAnsi" w:hAnsiTheme="minorHAnsi" w:cstheme="minorHAnsi"/>
          <w:sz w:val="22"/>
          <w:szCs w:val="22"/>
        </w:rPr>
        <w:t xml:space="preserve">2. MS raised concerns that the alternative arrangements for travelling at no extra cost, such as using local bus services, the Jubilee Line and the DLR, are not well known and are not publicised at stations. CV agreed to </w:t>
      </w:r>
      <w:r w:rsidR="006C5E34">
        <w:rPr>
          <w:rFonts w:asciiTheme="minorHAnsi" w:hAnsiTheme="minorHAnsi" w:cstheme="minorHAnsi"/>
          <w:sz w:val="22"/>
          <w:szCs w:val="22"/>
        </w:rPr>
        <w:t>consider this. He said that a map is available through a link on their website.</w:t>
      </w:r>
    </w:p>
    <w:p w14:paraId="738FB614" w14:textId="77777777" w:rsidR="006E5B1E" w:rsidRDefault="006C5E34" w:rsidP="006C5E34">
      <w:pPr>
        <w:pStyle w:val="NormalWeb"/>
        <w:spacing w:after="240" w:afterAutospacing="0"/>
        <w:ind w:left="720"/>
        <w:rPr>
          <w:rFonts w:asciiTheme="minorHAnsi" w:hAnsiTheme="minorHAnsi" w:cstheme="minorHAnsi"/>
          <w:sz w:val="22"/>
          <w:szCs w:val="22"/>
        </w:rPr>
      </w:pPr>
      <w:r>
        <w:rPr>
          <w:rFonts w:asciiTheme="minorHAnsi" w:hAnsiTheme="minorHAnsi" w:cstheme="minorHAnsi"/>
          <w:sz w:val="22"/>
          <w:szCs w:val="22"/>
        </w:rPr>
        <w:t>3</w:t>
      </w:r>
      <w:r w:rsidR="000A4FA3" w:rsidRPr="000A4FA3">
        <w:rPr>
          <w:rFonts w:asciiTheme="minorHAnsi" w:hAnsiTheme="minorHAnsi" w:cstheme="minorHAnsi"/>
          <w:sz w:val="22"/>
          <w:szCs w:val="22"/>
        </w:rPr>
        <w:t xml:space="preserve">. In response to JT's question on how charge-free use of alternative transport services will work for Oyster PAYG users, CV will come back with an answer. </w:t>
      </w:r>
    </w:p>
    <w:p w14:paraId="6B4902CB" w14:textId="77777777" w:rsidR="006E5B1E" w:rsidRDefault="000A4FA3" w:rsidP="006C5E34">
      <w:pPr>
        <w:pStyle w:val="NormalWeb"/>
        <w:spacing w:after="240" w:afterAutospacing="0"/>
        <w:ind w:left="720"/>
        <w:rPr>
          <w:rFonts w:asciiTheme="minorHAnsi" w:hAnsiTheme="minorHAnsi" w:cstheme="minorHAnsi"/>
          <w:sz w:val="22"/>
          <w:szCs w:val="22"/>
        </w:rPr>
      </w:pPr>
      <w:r w:rsidRPr="000A4FA3">
        <w:rPr>
          <w:rFonts w:asciiTheme="minorHAnsi" w:hAnsiTheme="minorHAnsi" w:cstheme="minorHAnsi"/>
          <w:sz w:val="22"/>
          <w:szCs w:val="22"/>
        </w:rPr>
        <w:t xml:space="preserve">4. Where there are changes to the timetable in the new year, CV will provide a link to the Southeastern website to highlight these. </w:t>
      </w:r>
    </w:p>
    <w:p w14:paraId="6AFD0461" w14:textId="77777777" w:rsidR="006E5B1E" w:rsidRDefault="006C5E34" w:rsidP="006C5E34">
      <w:pPr>
        <w:pStyle w:val="NormalWeb"/>
        <w:spacing w:after="240" w:afterAutospacing="0"/>
        <w:ind w:left="720"/>
        <w:rPr>
          <w:rFonts w:asciiTheme="minorHAnsi" w:hAnsiTheme="minorHAnsi" w:cstheme="minorHAnsi"/>
          <w:sz w:val="22"/>
          <w:szCs w:val="22"/>
        </w:rPr>
      </w:pPr>
      <w:r>
        <w:rPr>
          <w:rFonts w:asciiTheme="minorHAnsi" w:hAnsiTheme="minorHAnsi" w:cstheme="minorHAnsi"/>
          <w:sz w:val="22"/>
          <w:szCs w:val="22"/>
        </w:rPr>
        <w:t>5</w:t>
      </w:r>
      <w:r w:rsidRPr="000A4FA3">
        <w:rPr>
          <w:rFonts w:asciiTheme="minorHAnsi" w:hAnsiTheme="minorHAnsi" w:cstheme="minorHAnsi"/>
          <w:sz w:val="22"/>
          <w:szCs w:val="22"/>
        </w:rPr>
        <w:t xml:space="preserve">. </w:t>
      </w:r>
      <w:r>
        <w:rPr>
          <w:rFonts w:asciiTheme="minorHAnsi" w:hAnsiTheme="minorHAnsi" w:cstheme="minorHAnsi"/>
          <w:sz w:val="22"/>
          <w:szCs w:val="22"/>
        </w:rPr>
        <w:t xml:space="preserve">When the stop at London Bridge is reinstated, GLUG has a worry that peak hour trains on the Greenwich line will become severely overcrowded, particularly in the period until May 2018 when Thameslink services will provide </w:t>
      </w:r>
      <w:r w:rsidR="00CD20A6">
        <w:rPr>
          <w:rFonts w:asciiTheme="minorHAnsi" w:hAnsiTheme="minorHAnsi" w:cstheme="minorHAnsi"/>
          <w:sz w:val="22"/>
          <w:szCs w:val="22"/>
        </w:rPr>
        <w:t xml:space="preserve">some </w:t>
      </w:r>
      <w:r>
        <w:rPr>
          <w:rFonts w:asciiTheme="minorHAnsi" w:hAnsiTheme="minorHAnsi" w:cstheme="minorHAnsi"/>
          <w:sz w:val="22"/>
          <w:szCs w:val="22"/>
        </w:rPr>
        <w:t xml:space="preserve">relief. CV said that crowding levels are monitored and </w:t>
      </w:r>
      <w:r w:rsidRPr="000A4FA3">
        <w:rPr>
          <w:rFonts w:asciiTheme="minorHAnsi" w:hAnsiTheme="minorHAnsi" w:cstheme="minorHAnsi"/>
          <w:sz w:val="22"/>
          <w:szCs w:val="22"/>
        </w:rPr>
        <w:t>asked to be notified if specific services are affected.</w:t>
      </w:r>
    </w:p>
    <w:p w14:paraId="079DE6F7" w14:textId="77777777" w:rsidR="006C5E34" w:rsidRDefault="006C5E34" w:rsidP="006C5E34">
      <w:pPr>
        <w:pStyle w:val="NormalWeb"/>
        <w:spacing w:after="240" w:afterAutospacing="0"/>
        <w:ind w:left="720"/>
        <w:rPr>
          <w:rFonts w:asciiTheme="minorHAnsi" w:hAnsiTheme="minorHAnsi" w:cstheme="minorHAnsi"/>
          <w:sz w:val="22"/>
          <w:szCs w:val="22"/>
        </w:rPr>
      </w:pPr>
      <w:r>
        <w:rPr>
          <w:rFonts w:asciiTheme="minorHAnsi" w:hAnsiTheme="minorHAnsi" w:cstheme="minorHAnsi"/>
          <w:sz w:val="22"/>
          <w:szCs w:val="22"/>
        </w:rPr>
        <w:t>6</w:t>
      </w:r>
      <w:r w:rsidRPr="000A4FA3">
        <w:rPr>
          <w:rFonts w:asciiTheme="minorHAnsi" w:hAnsiTheme="minorHAnsi" w:cstheme="minorHAnsi"/>
          <w:sz w:val="22"/>
          <w:szCs w:val="22"/>
        </w:rPr>
        <w:t>. Crowding and passenger flow through London Bridge will be monitored to ensure minimum delays from January 2018 onward.</w:t>
      </w:r>
    </w:p>
    <w:p w14:paraId="4FB25098" w14:textId="77777777" w:rsidR="006C5E34" w:rsidRDefault="006C5E34" w:rsidP="00580A03">
      <w:pPr>
        <w:pStyle w:val="NormalWeb"/>
        <w:spacing w:after="240" w:afterAutospacing="0"/>
        <w:ind w:left="720"/>
        <w:rPr>
          <w:rFonts w:asciiTheme="minorHAnsi" w:hAnsiTheme="minorHAnsi" w:cstheme="minorHAnsi"/>
          <w:sz w:val="22"/>
          <w:szCs w:val="22"/>
        </w:rPr>
      </w:pPr>
      <w:r>
        <w:rPr>
          <w:rFonts w:asciiTheme="minorHAnsi" w:hAnsiTheme="minorHAnsi" w:cstheme="minorHAnsi"/>
          <w:sz w:val="22"/>
          <w:szCs w:val="22"/>
        </w:rPr>
        <w:t>7</w:t>
      </w:r>
      <w:r w:rsidR="000A4FA3" w:rsidRPr="000A4FA3">
        <w:rPr>
          <w:rFonts w:asciiTheme="minorHAnsi" w:hAnsiTheme="minorHAnsi" w:cstheme="minorHAnsi"/>
          <w:sz w:val="22"/>
          <w:szCs w:val="22"/>
        </w:rPr>
        <w:t xml:space="preserve">. Open Day for stakeholders at London Bridge station on 2nd January </w:t>
      </w:r>
      <w:proofErr w:type="gramStart"/>
      <w:r w:rsidR="000A4FA3" w:rsidRPr="000A4FA3">
        <w:rPr>
          <w:rFonts w:asciiTheme="minorHAnsi" w:hAnsiTheme="minorHAnsi" w:cstheme="minorHAnsi"/>
          <w:sz w:val="22"/>
          <w:szCs w:val="22"/>
        </w:rPr>
        <w:t>2018.</w:t>
      </w:r>
      <w:r>
        <w:rPr>
          <w:rFonts w:asciiTheme="minorHAnsi" w:hAnsiTheme="minorHAnsi" w:cstheme="minorHAnsi"/>
          <w:sz w:val="22"/>
          <w:szCs w:val="22"/>
        </w:rPr>
        <w:t>[</w:t>
      </w:r>
      <w:proofErr w:type="gramEnd"/>
      <w:r>
        <w:rPr>
          <w:rFonts w:asciiTheme="minorHAnsi" w:hAnsiTheme="minorHAnsi" w:cstheme="minorHAnsi"/>
          <w:sz w:val="22"/>
          <w:szCs w:val="22"/>
        </w:rPr>
        <w:t>Invitation now received and circulated]</w:t>
      </w:r>
    </w:p>
    <w:p w14:paraId="06CAC046" w14:textId="77777777" w:rsidR="000A4FA3" w:rsidRPr="000A4FA3" w:rsidRDefault="006C5E34" w:rsidP="00580A03">
      <w:pPr>
        <w:pStyle w:val="NormalWeb"/>
        <w:spacing w:after="240" w:afterAutospacing="0"/>
        <w:ind w:left="720"/>
        <w:rPr>
          <w:rFonts w:asciiTheme="minorHAnsi" w:hAnsiTheme="minorHAnsi" w:cstheme="minorHAnsi"/>
          <w:sz w:val="22"/>
          <w:szCs w:val="22"/>
        </w:rPr>
      </w:pPr>
      <w:r>
        <w:rPr>
          <w:rFonts w:asciiTheme="minorHAnsi" w:hAnsiTheme="minorHAnsi" w:cstheme="minorHAnsi"/>
          <w:sz w:val="22"/>
          <w:szCs w:val="22"/>
        </w:rPr>
        <w:t>8</w:t>
      </w:r>
      <w:r w:rsidR="000A4FA3" w:rsidRPr="000A4FA3">
        <w:rPr>
          <w:rFonts w:asciiTheme="minorHAnsi" w:hAnsiTheme="minorHAnsi" w:cstheme="minorHAnsi"/>
          <w:sz w:val="22"/>
          <w:szCs w:val="22"/>
        </w:rPr>
        <w:t xml:space="preserve">. </w:t>
      </w:r>
      <w:r>
        <w:rPr>
          <w:rFonts w:asciiTheme="minorHAnsi" w:hAnsiTheme="minorHAnsi" w:cstheme="minorHAnsi"/>
          <w:sz w:val="22"/>
          <w:szCs w:val="22"/>
        </w:rPr>
        <w:t>A</w:t>
      </w:r>
      <w:r w:rsidR="000A4FA3" w:rsidRPr="000A4FA3">
        <w:rPr>
          <w:rFonts w:asciiTheme="minorHAnsi" w:hAnsiTheme="minorHAnsi" w:cstheme="minorHAnsi"/>
          <w:sz w:val="22"/>
          <w:szCs w:val="22"/>
        </w:rPr>
        <w:t xml:space="preserve"> request to hold Stakeholder meetings towards, or in, the evening was noted.</w:t>
      </w:r>
    </w:p>
    <w:p w14:paraId="2B3EE3DF" w14:textId="77777777" w:rsidR="00D640C7" w:rsidRDefault="006E5B1E">
      <w:pPr>
        <w:rPr>
          <w:rFonts w:cstheme="minorHAnsi"/>
        </w:rPr>
      </w:pPr>
      <w:r>
        <w:rPr>
          <w:rFonts w:cstheme="minorHAnsi"/>
        </w:rPr>
        <w:t>All GLUG attendees felt this was a worthwhile meeting. If the KRS timetable is producing improved performance, then it is difficult to argue against it, but we were able to demonstrate its inflexibility and these points were understood. It is being reviewed for next year and we can only hope that some of our concerns are taken on board.</w:t>
      </w:r>
    </w:p>
    <w:p w14:paraId="26B89C75" w14:textId="77777777" w:rsidR="006E5B1E" w:rsidRDefault="006E5B1E">
      <w:pPr>
        <w:rPr>
          <w:rFonts w:cstheme="minorHAnsi"/>
        </w:rPr>
      </w:pPr>
      <w:r>
        <w:rPr>
          <w:rFonts w:cstheme="minorHAnsi"/>
        </w:rPr>
        <w:t xml:space="preserve">We have suggested a follow up meeting early in the New Year and it may be useful to invite Chris Vinson to a GLUG </w:t>
      </w:r>
      <w:proofErr w:type="gramStart"/>
      <w:r>
        <w:rPr>
          <w:rFonts w:cstheme="minorHAnsi"/>
        </w:rPr>
        <w:t>meeting</w:t>
      </w:r>
      <w:proofErr w:type="gramEnd"/>
      <w:r>
        <w:rPr>
          <w:rFonts w:cstheme="minorHAnsi"/>
        </w:rPr>
        <w:t xml:space="preserve"> so he can meet more of our supporters.</w:t>
      </w:r>
    </w:p>
    <w:p w14:paraId="1357020F" w14:textId="77777777" w:rsidR="006E5B1E" w:rsidRDefault="006E5B1E">
      <w:pPr>
        <w:rPr>
          <w:rFonts w:cstheme="minorHAnsi"/>
          <w:b/>
        </w:rPr>
      </w:pPr>
      <w:r>
        <w:rPr>
          <w:rFonts w:cstheme="minorHAnsi"/>
          <w:b/>
        </w:rPr>
        <w:t xml:space="preserve">Tony Butler, Lesley </w:t>
      </w:r>
      <w:proofErr w:type="spellStart"/>
      <w:r>
        <w:rPr>
          <w:rFonts w:cstheme="minorHAnsi"/>
          <w:b/>
        </w:rPr>
        <w:t>Hodsdon</w:t>
      </w:r>
      <w:proofErr w:type="spellEnd"/>
      <w:r>
        <w:rPr>
          <w:rFonts w:cstheme="minorHAnsi"/>
          <w:b/>
        </w:rPr>
        <w:t>, Mike Sparham and John Tidy</w:t>
      </w:r>
    </w:p>
    <w:p w14:paraId="0BF6ACDB" w14:textId="77777777" w:rsidR="006E5B1E" w:rsidRPr="006E5B1E" w:rsidRDefault="006E5B1E">
      <w:pPr>
        <w:rPr>
          <w:rFonts w:cstheme="minorHAnsi"/>
          <w:b/>
        </w:rPr>
      </w:pPr>
      <w:r>
        <w:rPr>
          <w:rFonts w:cstheme="minorHAnsi"/>
          <w:b/>
        </w:rPr>
        <w:t>21 December 2017</w:t>
      </w:r>
    </w:p>
    <w:sectPr w:rsidR="006E5B1E" w:rsidRPr="006E5B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F73C03"/>
    <w:multiLevelType w:val="hybridMultilevel"/>
    <w:tmpl w:val="A39AD8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93801E5"/>
    <w:multiLevelType w:val="hybridMultilevel"/>
    <w:tmpl w:val="248C771E"/>
    <w:lvl w:ilvl="0" w:tplc="D58E489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FA3"/>
    <w:rsid w:val="00023F99"/>
    <w:rsid w:val="000A4FA3"/>
    <w:rsid w:val="001861D3"/>
    <w:rsid w:val="00203ED8"/>
    <w:rsid w:val="00324B72"/>
    <w:rsid w:val="00580A03"/>
    <w:rsid w:val="006C5E34"/>
    <w:rsid w:val="006E5B1E"/>
    <w:rsid w:val="00724B5C"/>
    <w:rsid w:val="00866A3A"/>
    <w:rsid w:val="00BB200A"/>
    <w:rsid w:val="00CD20A6"/>
    <w:rsid w:val="00D640C7"/>
    <w:rsid w:val="00EB48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9E212"/>
  <w15:chartTrackingRefBased/>
  <w15:docId w15:val="{9F637338-CFB2-4179-A993-D4F0FF182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A4FA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788398772msonormal">
    <w:name w:val="yiv9788398772msonormal"/>
    <w:basedOn w:val="Normal"/>
    <w:rsid w:val="000A4FA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724B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4B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092063">
      <w:bodyDiv w:val="1"/>
      <w:marLeft w:val="0"/>
      <w:marRight w:val="0"/>
      <w:marTop w:val="0"/>
      <w:marBottom w:val="0"/>
      <w:divBdr>
        <w:top w:val="none" w:sz="0" w:space="0" w:color="auto"/>
        <w:left w:val="none" w:sz="0" w:space="0" w:color="auto"/>
        <w:bottom w:val="none" w:sz="0" w:space="0" w:color="auto"/>
        <w:right w:val="none" w:sz="0" w:space="0" w:color="auto"/>
      </w:divBdr>
      <w:divsChild>
        <w:div w:id="306202133">
          <w:marLeft w:val="0"/>
          <w:marRight w:val="0"/>
          <w:marTop w:val="0"/>
          <w:marBottom w:val="0"/>
          <w:divBdr>
            <w:top w:val="none" w:sz="0" w:space="0" w:color="auto"/>
            <w:left w:val="none" w:sz="0" w:space="0" w:color="auto"/>
            <w:bottom w:val="none" w:sz="0" w:space="0" w:color="auto"/>
            <w:right w:val="none" w:sz="0" w:space="0" w:color="auto"/>
          </w:divBdr>
          <w:divsChild>
            <w:div w:id="1635869900">
              <w:marLeft w:val="0"/>
              <w:marRight w:val="0"/>
              <w:marTop w:val="0"/>
              <w:marBottom w:val="0"/>
              <w:divBdr>
                <w:top w:val="none" w:sz="0" w:space="0" w:color="auto"/>
                <w:left w:val="none" w:sz="0" w:space="0" w:color="auto"/>
                <w:bottom w:val="none" w:sz="0" w:space="0" w:color="auto"/>
                <w:right w:val="none" w:sz="0" w:space="0" w:color="auto"/>
              </w:divBdr>
              <w:divsChild>
                <w:div w:id="356925413">
                  <w:marLeft w:val="0"/>
                  <w:marRight w:val="0"/>
                  <w:marTop w:val="0"/>
                  <w:marBottom w:val="0"/>
                  <w:divBdr>
                    <w:top w:val="none" w:sz="0" w:space="0" w:color="auto"/>
                    <w:left w:val="none" w:sz="0" w:space="0" w:color="auto"/>
                    <w:bottom w:val="none" w:sz="0" w:space="0" w:color="auto"/>
                    <w:right w:val="none" w:sz="0" w:space="0" w:color="auto"/>
                  </w:divBdr>
                  <w:divsChild>
                    <w:div w:id="1326278370">
                      <w:marLeft w:val="0"/>
                      <w:marRight w:val="0"/>
                      <w:marTop w:val="0"/>
                      <w:marBottom w:val="0"/>
                      <w:divBdr>
                        <w:top w:val="none" w:sz="0" w:space="0" w:color="auto"/>
                        <w:left w:val="none" w:sz="0" w:space="0" w:color="auto"/>
                        <w:bottom w:val="none" w:sz="0" w:space="0" w:color="auto"/>
                        <w:right w:val="none" w:sz="0" w:space="0" w:color="auto"/>
                      </w:divBdr>
                      <w:divsChild>
                        <w:div w:id="762989222">
                          <w:marLeft w:val="0"/>
                          <w:marRight w:val="0"/>
                          <w:marTop w:val="0"/>
                          <w:marBottom w:val="0"/>
                          <w:divBdr>
                            <w:top w:val="none" w:sz="0" w:space="0" w:color="auto"/>
                            <w:left w:val="none" w:sz="0" w:space="0" w:color="auto"/>
                            <w:bottom w:val="none" w:sz="0" w:space="0" w:color="auto"/>
                            <w:right w:val="none" w:sz="0" w:space="0" w:color="auto"/>
                          </w:divBdr>
                          <w:divsChild>
                            <w:div w:id="1552426822">
                              <w:marLeft w:val="0"/>
                              <w:marRight w:val="0"/>
                              <w:marTop w:val="0"/>
                              <w:marBottom w:val="0"/>
                              <w:divBdr>
                                <w:top w:val="none" w:sz="0" w:space="0" w:color="auto"/>
                                <w:left w:val="none" w:sz="0" w:space="0" w:color="auto"/>
                                <w:bottom w:val="none" w:sz="0" w:space="0" w:color="auto"/>
                                <w:right w:val="none" w:sz="0" w:space="0" w:color="auto"/>
                              </w:divBdr>
                              <w:divsChild>
                                <w:div w:id="1654066019">
                                  <w:marLeft w:val="0"/>
                                  <w:marRight w:val="0"/>
                                  <w:marTop w:val="0"/>
                                  <w:marBottom w:val="0"/>
                                  <w:divBdr>
                                    <w:top w:val="none" w:sz="0" w:space="0" w:color="auto"/>
                                    <w:left w:val="none" w:sz="0" w:space="0" w:color="auto"/>
                                    <w:bottom w:val="none" w:sz="0" w:space="0" w:color="auto"/>
                                    <w:right w:val="none" w:sz="0" w:space="0" w:color="auto"/>
                                  </w:divBdr>
                                  <w:divsChild>
                                    <w:div w:id="1705248207">
                                      <w:marLeft w:val="0"/>
                                      <w:marRight w:val="0"/>
                                      <w:marTop w:val="0"/>
                                      <w:marBottom w:val="0"/>
                                      <w:divBdr>
                                        <w:top w:val="none" w:sz="0" w:space="0" w:color="auto"/>
                                        <w:left w:val="none" w:sz="0" w:space="0" w:color="auto"/>
                                        <w:bottom w:val="none" w:sz="0" w:space="0" w:color="auto"/>
                                        <w:right w:val="none" w:sz="0" w:space="0" w:color="auto"/>
                                      </w:divBdr>
                                      <w:divsChild>
                                        <w:div w:id="1438065612">
                                          <w:marLeft w:val="0"/>
                                          <w:marRight w:val="0"/>
                                          <w:marTop w:val="0"/>
                                          <w:marBottom w:val="0"/>
                                          <w:divBdr>
                                            <w:top w:val="none" w:sz="0" w:space="0" w:color="auto"/>
                                            <w:left w:val="none" w:sz="0" w:space="0" w:color="auto"/>
                                            <w:bottom w:val="none" w:sz="0" w:space="0" w:color="auto"/>
                                            <w:right w:val="none" w:sz="0" w:space="0" w:color="auto"/>
                                          </w:divBdr>
                                          <w:divsChild>
                                            <w:div w:id="654989267">
                                              <w:marLeft w:val="0"/>
                                              <w:marRight w:val="0"/>
                                              <w:marTop w:val="0"/>
                                              <w:marBottom w:val="0"/>
                                              <w:divBdr>
                                                <w:top w:val="none" w:sz="0" w:space="0" w:color="auto"/>
                                                <w:left w:val="none" w:sz="0" w:space="0" w:color="auto"/>
                                                <w:bottom w:val="none" w:sz="0" w:space="0" w:color="auto"/>
                                                <w:right w:val="none" w:sz="0" w:space="0" w:color="auto"/>
                                              </w:divBdr>
                                              <w:divsChild>
                                                <w:div w:id="1533034718">
                                                  <w:marLeft w:val="0"/>
                                                  <w:marRight w:val="0"/>
                                                  <w:marTop w:val="0"/>
                                                  <w:marBottom w:val="0"/>
                                                  <w:divBdr>
                                                    <w:top w:val="none" w:sz="0" w:space="0" w:color="auto"/>
                                                    <w:left w:val="none" w:sz="0" w:space="0" w:color="auto"/>
                                                    <w:bottom w:val="none" w:sz="0" w:space="0" w:color="auto"/>
                                                    <w:right w:val="none" w:sz="0" w:space="0" w:color="auto"/>
                                                  </w:divBdr>
                                                  <w:divsChild>
                                                    <w:div w:id="582489288">
                                                      <w:marLeft w:val="0"/>
                                                      <w:marRight w:val="0"/>
                                                      <w:marTop w:val="0"/>
                                                      <w:marBottom w:val="0"/>
                                                      <w:divBdr>
                                                        <w:top w:val="none" w:sz="0" w:space="0" w:color="auto"/>
                                                        <w:left w:val="none" w:sz="0" w:space="0" w:color="auto"/>
                                                        <w:bottom w:val="none" w:sz="0" w:space="0" w:color="auto"/>
                                                        <w:right w:val="none" w:sz="0" w:space="0" w:color="auto"/>
                                                      </w:divBdr>
                                                      <w:divsChild>
                                                        <w:div w:id="1108935084">
                                                          <w:marLeft w:val="0"/>
                                                          <w:marRight w:val="0"/>
                                                          <w:marTop w:val="0"/>
                                                          <w:marBottom w:val="0"/>
                                                          <w:divBdr>
                                                            <w:top w:val="none" w:sz="0" w:space="0" w:color="auto"/>
                                                            <w:left w:val="none" w:sz="0" w:space="0" w:color="auto"/>
                                                            <w:bottom w:val="none" w:sz="0" w:space="0" w:color="auto"/>
                                                            <w:right w:val="none" w:sz="0" w:space="0" w:color="auto"/>
                                                          </w:divBdr>
                                                          <w:divsChild>
                                                            <w:div w:id="1902710720">
                                                              <w:marLeft w:val="0"/>
                                                              <w:marRight w:val="0"/>
                                                              <w:marTop w:val="0"/>
                                                              <w:marBottom w:val="0"/>
                                                              <w:divBdr>
                                                                <w:top w:val="none" w:sz="0" w:space="0" w:color="auto"/>
                                                                <w:left w:val="none" w:sz="0" w:space="0" w:color="auto"/>
                                                                <w:bottom w:val="none" w:sz="0" w:space="0" w:color="auto"/>
                                                                <w:right w:val="none" w:sz="0" w:space="0" w:color="auto"/>
                                                              </w:divBdr>
                                                              <w:divsChild>
                                                                <w:div w:id="24630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039816143">
      <w:bodyDiv w:val="1"/>
      <w:marLeft w:val="0"/>
      <w:marRight w:val="0"/>
      <w:marTop w:val="0"/>
      <w:marBottom w:val="0"/>
      <w:divBdr>
        <w:top w:val="none" w:sz="0" w:space="0" w:color="auto"/>
        <w:left w:val="none" w:sz="0" w:space="0" w:color="auto"/>
        <w:bottom w:val="none" w:sz="0" w:space="0" w:color="auto"/>
        <w:right w:val="none" w:sz="0" w:space="0" w:color="auto"/>
      </w:divBdr>
      <w:divsChild>
        <w:div w:id="1591963806">
          <w:marLeft w:val="0"/>
          <w:marRight w:val="0"/>
          <w:marTop w:val="0"/>
          <w:marBottom w:val="0"/>
          <w:divBdr>
            <w:top w:val="none" w:sz="0" w:space="0" w:color="auto"/>
            <w:left w:val="none" w:sz="0" w:space="0" w:color="auto"/>
            <w:bottom w:val="none" w:sz="0" w:space="0" w:color="auto"/>
            <w:right w:val="none" w:sz="0" w:space="0" w:color="auto"/>
          </w:divBdr>
          <w:divsChild>
            <w:div w:id="129176883">
              <w:marLeft w:val="0"/>
              <w:marRight w:val="0"/>
              <w:marTop w:val="0"/>
              <w:marBottom w:val="0"/>
              <w:divBdr>
                <w:top w:val="none" w:sz="0" w:space="0" w:color="auto"/>
                <w:left w:val="none" w:sz="0" w:space="0" w:color="auto"/>
                <w:bottom w:val="none" w:sz="0" w:space="0" w:color="auto"/>
                <w:right w:val="none" w:sz="0" w:space="0" w:color="auto"/>
              </w:divBdr>
              <w:divsChild>
                <w:div w:id="1616785855">
                  <w:marLeft w:val="0"/>
                  <w:marRight w:val="0"/>
                  <w:marTop w:val="0"/>
                  <w:marBottom w:val="0"/>
                  <w:divBdr>
                    <w:top w:val="none" w:sz="0" w:space="0" w:color="auto"/>
                    <w:left w:val="none" w:sz="0" w:space="0" w:color="auto"/>
                    <w:bottom w:val="none" w:sz="0" w:space="0" w:color="auto"/>
                    <w:right w:val="none" w:sz="0" w:space="0" w:color="auto"/>
                  </w:divBdr>
                  <w:divsChild>
                    <w:div w:id="2107459641">
                      <w:marLeft w:val="0"/>
                      <w:marRight w:val="0"/>
                      <w:marTop w:val="0"/>
                      <w:marBottom w:val="0"/>
                      <w:divBdr>
                        <w:top w:val="none" w:sz="0" w:space="0" w:color="auto"/>
                        <w:left w:val="none" w:sz="0" w:space="0" w:color="auto"/>
                        <w:bottom w:val="none" w:sz="0" w:space="0" w:color="auto"/>
                        <w:right w:val="none" w:sz="0" w:space="0" w:color="auto"/>
                      </w:divBdr>
                      <w:divsChild>
                        <w:div w:id="1921400413">
                          <w:marLeft w:val="0"/>
                          <w:marRight w:val="0"/>
                          <w:marTop w:val="0"/>
                          <w:marBottom w:val="0"/>
                          <w:divBdr>
                            <w:top w:val="none" w:sz="0" w:space="0" w:color="auto"/>
                            <w:left w:val="none" w:sz="0" w:space="0" w:color="auto"/>
                            <w:bottom w:val="none" w:sz="0" w:space="0" w:color="auto"/>
                            <w:right w:val="none" w:sz="0" w:space="0" w:color="auto"/>
                          </w:divBdr>
                          <w:divsChild>
                            <w:div w:id="164365906">
                              <w:marLeft w:val="0"/>
                              <w:marRight w:val="0"/>
                              <w:marTop w:val="0"/>
                              <w:marBottom w:val="0"/>
                              <w:divBdr>
                                <w:top w:val="none" w:sz="0" w:space="0" w:color="auto"/>
                                <w:left w:val="none" w:sz="0" w:space="0" w:color="auto"/>
                                <w:bottom w:val="none" w:sz="0" w:space="0" w:color="auto"/>
                                <w:right w:val="none" w:sz="0" w:space="0" w:color="auto"/>
                              </w:divBdr>
                              <w:divsChild>
                                <w:div w:id="683215166">
                                  <w:marLeft w:val="0"/>
                                  <w:marRight w:val="0"/>
                                  <w:marTop w:val="0"/>
                                  <w:marBottom w:val="0"/>
                                  <w:divBdr>
                                    <w:top w:val="none" w:sz="0" w:space="0" w:color="auto"/>
                                    <w:left w:val="none" w:sz="0" w:space="0" w:color="auto"/>
                                    <w:bottom w:val="none" w:sz="0" w:space="0" w:color="auto"/>
                                    <w:right w:val="none" w:sz="0" w:space="0" w:color="auto"/>
                                  </w:divBdr>
                                  <w:divsChild>
                                    <w:div w:id="720446701">
                                      <w:marLeft w:val="0"/>
                                      <w:marRight w:val="0"/>
                                      <w:marTop w:val="0"/>
                                      <w:marBottom w:val="0"/>
                                      <w:divBdr>
                                        <w:top w:val="none" w:sz="0" w:space="0" w:color="auto"/>
                                        <w:left w:val="none" w:sz="0" w:space="0" w:color="auto"/>
                                        <w:bottom w:val="none" w:sz="0" w:space="0" w:color="auto"/>
                                        <w:right w:val="none" w:sz="0" w:space="0" w:color="auto"/>
                                      </w:divBdr>
                                      <w:divsChild>
                                        <w:div w:id="183590546">
                                          <w:marLeft w:val="0"/>
                                          <w:marRight w:val="0"/>
                                          <w:marTop w:val="0"/>
                                          <w:marBottom w:val="0"/>
                                          <w:divBdr>
                                            <w:top w:val="none" w:sz="0" w:space="0" w:color="auto"/>
                                            <w:left w:val="none" w:sz="0" w:space="0" w:color="auto"/>
                                            <w:bottom w:val="none" w:sz="0" w:space="0" w:color="auto"/>
                                            <w:right w:val="none" w:sz="0" w:space="0" w:color="auto"/>
                                          </w:divBdr>
                                          <w:divsChild>
                                            <w:div w:id="190729058">
                                              <w:marLeft w:val="0"/>
                                              <w:marRight w:val="0"/>
                                              <w:marTop w:val="0"/>
                                              <w:marBottom w:val="0"/>
                                              <w:divBdr>
                                                <w:top w:val="none" w:sz="0" w:space="0" w:color="auto"/>
                                                <w:left w:val="none" w:sz="0" w:space="0" w:color="auto"/>
                                                <w:bottom w:val="none" w:sz="0" w:space="0" w:color="auto"/>
                                                <w:right w:val="none" w:sz="0" w:space="0" w:color="auto"/>
                                              </w:divBdr>
                                              <w:divsChild>
                                                <w:div w:id="1712801203">
                                                  <w:marLeft w:val="0"/>
                                                  <w:marRight w:val="0"/>
                                                  <w:marTop w:val="0"/>
                                                  <w:marBottom w:val="0"/>
                                                  <w:divBdr>
                                                    <w:top w:val="none" w:sz="0" w:space="0" w:color="auto"/>
                                                    <w:left w:val="none" w:sz="0" w:space="0" w:color="auto"/>
                                                    <w:bottom w:val="none" w:sz="0" w:space="0" w:color="auto"/>
                                                    <w:right w:val="none" w:sz="0" w:space="0" w:color="auto"/>
                                                  </w:divBdr>
                                                  <w:divsChild>
                                                    <w:div w:id="346256642">
                                                      <w:marLeft w:val="0"/>
                                                      <w:marRight w:val="0"/>
                                                      <w:marTop w:val="0"/>
                                                      <w:marBottom w:val="0"/>
                                                      <w:divBdr>
                                                        <w:top w:val="none" w:sz="0" w:space="0" w:color="auto"/>
                                                        <w:left w:val="none" w:sz="0" w:space="0" w:color="auto"/>
                                                        <w:bottom w:val="none" w:sz="0" w:space="0" w:color="auto"/>
                                                        <w:right w:val="none" w:sz="0" w:space="0" w:color="auto"/>
                                                      </w:divBdr>
                                                      <w:divsChild>
                                                        <w:div w:id="36584593">
                                                          <w:marLeft w:val="0"/>
                                                          <w:marRight w:val="0"/>
                                                          <w:marTop w:val="0"/>
                                                          <w:marBottom w:val="0"/>
                                                          <w:divBdr>
                                                            <w:top w:val="none" w:sz="0" w:space="0" w:color="auto"/>
                                                            <w:left w:val="none" w:sz="0" w:space="0" w:color="auto"/>
                                                            <w:bottom w:val="none" w:sz="0" w:space="0" w:color="auto"/>
                                                            <w:right w:val="none" w:sz="0" w:space="0" w:color="auto"/>
                                                          </w:divBdr>
                                                          <w:divsChild>
                                                            <w:div w:id="26757348">
                                                              <w:marLeft w:val="0"/>
                                                              <w:marRight w:val="0"/>
                                                              <w:marTop w:val="0"/>
                                                              <w:marBottom w:val="0"/>
                                                              <w:divBdr>
                                                                <w:top w:val="none" w:sz="0" w:space="0" w:color="auto"/>
                                                                <w:left w:val="none" w:sz="0" w:space="0" w:color="auto"/>
                                                                <w:bottom w:val="none" w:sz="0" w:space="0" w:color="auto"/>
                                                                <w:right w:val="none" w:sz="0" w:space="0" w:color="auto"/>
                                                              </w:divBdr>
                                                              <w:divsChild>
                                                                <w:div w:id="127948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830</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Sparham, Tribunal Member</dc:creator>
  <cp:keywords/>
  <dc:description/>
  <cp:lastModifiedBy>Sparham, Tribunal Member</cp:lastModifiedBy>
  <cp:revision>2</cp:revision>
  <cp:lastPrinted>2017-12-21T11:18:00Z</cp:lastPrinted>
  <dcterms:created xsi:type="dcterms:W3CDTF">2018-12-29T14:44:00Z</dcterms:created>
  <dcterms:modified xsi:type="dcterms:W3CDTF">2018-12-29T14:44:00Z</dcterms:modified>
</cp:coreProperties>
</file>