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017D4E" w14:textId="77777777" w:rsidR="00D640C7" w:rsidRPr="00003D44" w:rsidRDefault="00003D44">
      <w:pPr>
        <w:rPr>
          <w:b/>
          <w:sz w:val="28"/>
          <w:szCs w:val="28"/>
        </w:rPr>
      </w:pPr>
      <w:r w:rsidRPr="00003D44">
        <w:rPr>
          <w:b/>
          <w:sz w:val="28"/>
          <w:szCs w:val="28"/>
        </w:rPr>
        <w:t>SOUTHEASTERN RAIL FRANCHISE</w:t>
      </w:r>
    </w:p>
    <w:p w14:paraId="4430DDF8" w14:textId="77777777" w:rsidR="00003D44" w:rsidRPr="00003D44" w:rsidRDefault="00003D44">
      <w:pPr>
        <w:rPr>
          <w:b/>
          <w:sz w:val="28"/>
          <w:szCs w:val="28"/>
        </w:rPr>
      </w:pPr>
    </w:p>
    <w:p w14:paraId="21C05B9F" w14:textId="77777777" w:rsidR="00003D44" w:rsidRDefault="00003D44">
      <w:pPr>
        <w:rPr>
          <w:b/>
          <w:sz w:val="28"/>
          <w:szCs w:val="28"/>
        </w:rPr>
      </w:pPr>
      <w:r w:rsidRPr="00003D44">
        <w:rPr>
          <w:b/>
          <w:sz w:val="28"/>
          <w:szCs w:val="28"/>
        </w:rPr>
        <w:t>HISTORY</w:t>
      </w:r>
    </w:p>
    <w:p w14:paraId="6B87A525" w14:textId="77777777" w:rsidR="00003D44" w:rsidRPr="00003D44" w:rsidRDefault="00003D44" w:rsidP="00003D44">
      <w:pPr>
        <w:pStyle w:val="ListParagraph"/>
        <w:numPr>
          <w:ilvl w:val="0"/>
          <w:numId w:val="1"/>
        </w:numPr>
        <w:rPr>
          <w:b/>
          <w:sz w:val="28"/>
          <w:szCs w:val="28"/>
        </w:rPr>
      </w:pPr>
      <w:r>
        <w:rPr>
          <w:sz w:val="28"/>
          <w:szCs w:val="28"/>
        </w:rPr>
        <w:t>South Eastern was privatised in October 1996, when the French company, Connex, took on the franchise.</w:t>
      </w:r>
    </w:p>
    <w:p w14:paraId="4DD77A18" w14:textId="77777777" w:rsidR="00003D44" w:rsidRPr="00003D44" w:rsidRDefault="00003D44" w:rsidP="00003D44">
      <w:pPr>
        <w:pStyle w:val="ListParagraph"/>
        <w:rPr>
          <w:b/>
          <w:sz w:val="28"/>
          <w:szCs w:val="28"/>
        </w:rPr>
      </w:pPr>
    </w:p>
    <w:p w14:paraId="5E73DC15" w14:textId="77777777" w:rsidR="00003D44" w:rsidRPr="00003D44" w:rsidRDefault="00003D44" w:rsidP="00003D44">
      <w:pPr>
        <w:pStyle w:val="ListParagraph"/>
        <w:numPr>
          <w:ilvl w:val="0"/>
          <w:numId w:val="1"/>
        </w:numPr>
        <w:rPr>
          <w:b/>
          <w:sz w:val="28"/>
          <w:szCs w:val="28"/>
        </w:rPr>
      </w:pPr>
      <w:r>
        <w:rPr>
          <w:sz w:val="28"/>
          <w:szCs w:val="28"/>
        </w:rPr>
        <w:t>They were bailed out by the Strategic Rail Authority in December 2002 with an injection of £58m</w:t>
      </w:r>
    </w:p>
    <w:p w14:paraId="1DCF0B04" w14:textId="77777777" w:rsidR="00003D44" w:rsidRPr="00003D44" w:rsidRDefault="00003D44" w:rsidP="00003D44">
      <w:pPr>
        <w:pStyle w:val="ListParagraph"/>
        <w:rPr>
          <w:b/>
          <w:sz w:val="28"/>
          <w:szCs w:val="28"/>
        </w:rPr>
      </w:pPr>
    </w:p>
    <w:p w14:paraId="2AE655D2" w14:textId="77777777" w:rsidR="00003D44" w:rsidRPr="00003D44" w:rsidRDefault="00003D44" w:rsidP="00003D44">
      <w:pPr>
        <w:pStyle w:val="ListParagraph"/>
        <w:numPr>
          <w:ilvl w:val="0"/>
          <w:numId w:val="1"/>
        </w:numPr>
        <w:rPr>
          <w:b/>
          <w:sz w:val="28"/>
          <w:szCs w:val="28"/>
        </w:rPr>
      </w:pPr>
      <w:r>
        <w:rPr>
          <w:sz w:val="28"/>
          <w:szCs w:val="28"/>
        </w:rPr>
        <w:t xml:space="preserve">Financial problems continued, and in June 2003 the SRA took the decision to strip </w:t>
      </w:r>
      <w:r w:rsidR="007B47E0">
        <w:rPr>
          <w:sz w:val="28"/>
          <w:szCs w:val="28"/>
        </w:rPr>
        <w:t>Connex</w:t>
      </w:r>
      <w:r>
        <w:rPr>
          <w:sz w:val="28"/>
          <w:szCs w:val="28"/>
        </w:rPr>
        <w:t xml:space="preserve"> of the franchise, and they ceased operating in November 2003.</w:t>
      </w:r>
    </w:p>
    <w:p w14:paraId="61772A0F" w14:textId="77777777" w:rsidR="00003D44" w:rsidRPr="00003D44" w:rsidRDefault="00003D44" w:rsidP="00003D44">
      <w:pPr>
        <w:pStyle w:val="ListParagraph"/>
        <w:rPr>
          <w:b/>
          <w:sz w:val="28"/>
          <w:szCs w:val="28"/>
        </w:rPr>
      </w:pPr>
    </w:p>
    <w:p w14:paraId="33957A4F" w14:textId="77777777" w:rsidR="00003D44" w:rsidRPr="00003D44" w:rsidRDefault="00003D44" w:rsidP="00003D44">
      <w:pPr>
        <w:pStyle w:val="ListParagraph"/>
        <w:numPr>
          <w:ilvl w:val="0"/>
          <w:numId w:val="1"/>
        </w:numPr>
        <w:rPr>
          <w:b/>
          <w:sz w:val="28"/>
          <w:szCs w:val="28"/>
        </w:rPr>
      </w:pPr>
      <w:r>
        <w:rPr>
          <w:sz w:val="28"/>
          <w:szCs w:val="28"/>
        </w:rPr>
        <w:t>The publicly-owned SRA then ran the services until March 2006.</w:t>
      </w:r>
    </w:p>
    <w:p w14:paraId="08820204" w14:textId="77777777" w:rsidR="00003D44" w:rsidRPr="00003D44" w:rsidRDefault="00003D44" w:rsidP="00003D44">
      <w:pPr>
        <w:pStyle w:val="ListParagraph"/>
        <w:rPr>
          <w:b/>
          <w:sz w:val="28"/>
          <w:szCs w:val="28"/>
        </w:rPr>
      </w:pPr>
    </w:p>
    <w:p w14:paraId="689F733C" w14:textId="2BC41538" w:rsidR="00B11557" w:rsidRPr="00BE47A1" w:rsidRDefault="00BA3D65" w:rsidP="00B11557">
      <w:pPr>
        <w:pStyle w:val="ListParagraph"/>
        <w:numPr>
          <w:ilvl w:val="0"/>
          <w:numId w:val="1"/>
        </w:numPr>
        <w:rPr>
          <w:b/>
          <w:sz w:val="28"/>
          <w:szCs w:val="28"/>
        </w:rPr>
      </w:pPr>
      <w:r w:rsidRPr="00BE47A1">
        <w:rPr>
          <w:sz w:val="28"/>
          <w:szCs w:val="28"/>
        </w:rPr>
        <w:t xml:space="preserve">The current operator, </w:t>
      </w:r>
      <w:proofErr w:type="spellStart"/>
      <w:r w:rsidRPr="00BE47A1">
        <w:rPr>
          <w:sz w:val="28"/>
          <w:szCs w:val="28"/>
        </w:rPr>
        <w:t>Govia</w:t>
      </w:r>
      <w:proofErr w:type="spellEnd"/>
      <w:r w:rsidRPr="00BE47A1">
        <w:rPr>
          <w:sz w:val="28"/>
          <w:szCs w:val="28"/>
        </w:rPr>
        <w:t xml:space="preserve">, was awarded the contract by the </w:t>
      </w:r>
      <w:proofErr w:type="spellStart"/>
      <w:r w:rsidRPr="00BE47A1">
        <w:rPr>
          <w:sz w:val="28"/>
          <w:szCs w:val="28"/>
        </w:rPr>
        <w:t>DfT</w:t>
      </w:r>
      <w:proofErr w:type="spellEnd"/>
      <w:r w:rsidRPr="00BE47A1">
        <w:rPr>
          <w:sz w:val="28"/>
          <w:szCs w:val="28"/>
        </w:rPr>
        <w:t xml:space="preserve"> in November 2005 and began operations on 1 April 2006. </w:t>
      </w:r>
      <w:r w:rsidR="00EF5548">
        <w:rPr>
          <w:sz w:val="28"/>
          <w:szCs w:val="28"/>
        </w:rPr>
        <w:t>It has operated the</w:t>
      </w:r>
      <w:r w:rsidR="00027AC2">
        <w:rPr>
          <w:sz w:val="28"/>
          <w:szCs w:val="28"/>
        </w:rPr>
        <w:t xml:space="preserve"> services </w:t>
      </w:r>
      <w:r w:rsidR="00EF5548">
        <w:rPr>
          <w:sz w:val="28"/>
          <w:szCs w:val="28"/>
        </w:rPr>
        <w:t>ever since.</w:t>
      </w:r>
    </w:p>
    <w:p w14:paraId="549C589D" w14:textId="77777777" w:rsidR="00BE47A1" w:rsidRPr="00BE47A1" w:rsidRDefault="00BE47A1" w:rsidP="00BE47A1">
      <w:pPr>
        <w:pStyle w:val="ListParagraph"/>
        <w:rPr>
          <w:b/>
          <w:sz w:val="28"/>
          <w:szCs w:val="28"/>
        </w:rPr>
      </w:pPr>
    </w:p>
    <w:p w14:paraId="0B5AE708" w14:textId="2408D2F4" w:rsidR="00BA3D65" w:rsidRPr="00BA3D65" w:rsidRDefault="00BA3D65" w:rsidP="00003D44">
      <w:pPr>
        <w:pStyle w:val="ListParagraph"/>
        <w:numPr>
          <w:ilvl w:val="0"/>
          <w:numId w:val="1"/>
        </w:numPr>
        <w:rPr>
          <w:b/>
          <w:sz w:val="28"/>
          <w:szCs w:val="28"/>
        </w:rPr>
      </w:pPr>
      <w:proofErr w:type="spellStart"/>
      <w:r>
        <w:rPr>
          <w:sz w:val="28"/>
          <w:szCs w:val="28"/>
        </w:rPr>
        <w:t>Govia</w:t>
      </w:r>
      <w:proofErr w:type="spellEnd"/>
      <w:r>
        <w:rPr>
          <w:sz w:val="28"/>
          <w:szCs w:val="28"/>
        </w:rPr>
        <w:t xml:space="preserve"> is an Anglo-French company; a joint venture between Go-Ahead (a UK company)</w:t>
      </w:r>
      <w:r w:rsidR="00EF5548">
        <w:rPr>
          <w:sz w:val="28"/>
          <w:szCs w:val="28"/>
        </w:rPr>
        <w:t xml:space="preserve"> </w:t>
      </w:r>
      <w:r>
        <w:rPr>
          <w:sz w:val="28"/>
          <w:szCs w:val="28"/>
        </w:rPr>
        <w:t>and Keolis (a private sector French transport group running trams and buses, although it is 70% owned by SNCF, the state railway company)</w:t>
      </w:r>
      <w:r w:rsidR="00EF5548">
        <w:rPr>
          <w:sz w:val="28"/>
          <w:szCs w:val="28"/>
        </w:rPr>
        <w:t xml:space="preserve">. Go-Ahead own 65% and Keolis 35% of </w:t>
      </w:r>
      <w:proofErr w:type="spellStart"/>
      <w:r w:rsidR="00EF5548">
        <w:rPr>
          <w:sz w:val="28"/>
          <w:szCs w:val="28"/>
        </w:rPr>
        <w:t>Southeastern</w:t>
      </w:r>
      <w:proofErr w:type="spellEnd"/>
      <w:r w:rsidR="00EF5548">
        <w:rPr>
          <w:sz w:val="28"/>
          <w:szCs w:val="28"/>
        </w:rPr>
        <w:t>.</w:t>
      </w:r>
    </w:p>
    <w:p w14:paraId="395DC385" w14:textId="77777777" w:rsidR="00BA3D65" w:rsidRPr="00BA3D65" w:rsidRDefault="00BA3D65" w:rsidP="00BA3D65">
      <w:pPr>
        <w:pStyle w:val="ListParagraph"/>
        <w:rPr>
          <w:b/>
          <w:sz w:val="28"/>
          <w:szCs w:val="28"/>
        </w:rPr>
      </w:pPr>
    </w:p>
    <w:p w14:paraId="5D22A632" w14:textId="41E60511" w:rsidR="00BA3D65" w:rsidRPr="00BE47A1" w:rsidRDefault="00BA3D65" w:rsidP="00003D44">
      <w:pPr>
        <w:pStyle w:val="ListParagraph"/>
        <w:numPr>
          <w:ilvl w:val="0"/>
          <w:numId w:val="1"/>
        </w:numPr>
        <w:rPr>
          <w:b/>
          <w:sz w:val="28"/>
          <w:szCs w:val="28"/>
        </w:rPr>
      </w:pPr>
      <w:proofErr w:type="spellStart"/>
      <w:r>
        <w:rPr>
          <w:sz w:val="28"/>
          <w:szCs w:val="28"/>
        </w:rPr>
        <w:t>Govia</w:t>
      </w:r>
      <w:proofErr w:type="spellEnd"/>
      <w:r>
        <w:rPr>
          <w:sz w:val="28"/>
          <w:szCs w:val="28"/>
        </w:rPr>
        <w:t xml:space="preserve"> were awarded the contract for 8 years, until 31 March 2014, and this was then extended until November 2014. Since then, they have been operating under a Direct Award contract with </w:t>
      </w:r>
      <w:proofErr w:type="spellStart"/>
      <w:r>
        <w:rPr>
          <w:sz w:val="28"/>
          <w:szCs w:val="28"/>
        </w:rPr>
        <w:t>DfT.</w:t>
      </w:r>
      <w:proofErr w:type="spellEnd"/>
      <w:r>
        <w:rPr>
          <w:sz w:val="28"/>
          <w:szCs w:val="28"/>
        </w:rPr>
        <w:t xml:space="preserve"> This was initially to run until </w:t>
      </w:r>
      <w:proofErr w:type="gramStart"/>
      <w:r>
        <w:rPr>
          <w:sz w:val="28"/>
          <w:szCs w:val="28"/>
        </w:rPr>
        <w:t>June 2018, but</w:t>
      </w:r>
      <w:proofErr w:type="gramEnd"/>
      <w:r>
        <w:rPr>
          <w:sz w:val="28"/>
          <w:szCs w:val="28"/>
        </w:rPr>
        <w:t xml:space="preserve"> </w:t>
      </w:r>
      <w:r w:rsidR="00BE47A1">
        <w:rPr>
          <w:sz w:val="28"/>
          <w:szCs w:val="28"/>
        </w:rPr>
        <w:t>w</w:t>
      </w:r>
      <w:r>
        <w:rPr>
          <w:sz w:val="28"/>
          <w:szCs w:val="28"/>
        </w:rPr>
        <w:t xml:space="preserve">as extended </w:t>
      </w:r>
      <w:r w:rsidR="00BE47A1">
        <w:rPr>
          <w:sz w:val="28"/>
          <w:szCs w:val="28"/>
        </w:rPr>
        <w:t xml:space="preserve">for </w:t>
      </w:r>
      <w:r>
        <w:rPr>
          <w:sz w:val="28"/>
          <w:szCs w:val="28"/>
        </w:rPr>
        <w:t xml:space="preserve">six months </w:t>
      </w:r>
      <w:r w:rsidR="00BE47A1">
        <w:rPr>
          <w:sz w:val="28"/>
          <w:szCs w:val="28"/>
        </w:rPr>
        <w:t>until</w:t>
      </w:r>
      <w:r>
        <w:rPr>
          <w:sz w:val="28"/>
          <w:szCs w:val="28"/>
        </w:rPr>
        <w:t xml:space="preserve"> December 2018</w:t>
      </w:r>
      <w:r w:rsidR="006C5A61">
        <w:rPr>
          <w:sz w:val="28"/>
          <w:szCs w:val="28"/>
        </w:rPr>
        <w:t xml:space="preserve"> and then </w:t>
      </w:r>
      <w:r w:rsidR="003777B2">
        <w:rPr>
          <w:sz w:val="28"/>
          <w:szCs w:val="28"/>
        </w:rPr>
        <w:t xml:space="preserve">again </w:t>
      </w:r>
      <w:r w:rsidR="006C5A61">
        <w:rPr>
          <w:sz w:val="28"/>
          <w:szCs w:val="28"/>
        </w:rPr>
        <w:t xml:space="preserve">for a further </w:t>
      </w:r>
      <w:r w:rsidR="003777B2">
        <w:rPr>
          <w:sz w:val="28"/>
          <w:szCs w:val="28"/>
        </w:rPr>
        <w:t>three months to 31 March 2019</w:t>
      </w:r>
      <w:r>
        <w:rPr>
          <w:sz w:val="28"/>
          <w:szCs w:val="28"/>
        </w:rPr>
        <w:t xml:space="preserve">. </w:t>
      </w:r>
    </w:p>
    <w:p w14:paraId="4C80DD07" w14:textId="77777777" w:rsidR="00BE47A1" w:rsidRPr="00BE47A1" w:rsidRDefault="00BE47A1" w:rsidP="00BE47A1">
      <w:pPr>
        <w:pStyle w:val="ListParagraph"/>
        <w:rPr>
          <w:b/>
          <w:sz w:val="28"/>
          <w:szCs w:val="28"/>
        </w:rPr>
      </w:pPr>
    </w:p>
    <w:p w14:paraId="76844CBD" w14:textId="33DA2573" w:rsidR="00BE47A1" w:rsidRPr="003777B2" w:rsidRDefault="00BE47A1" w:rsidP="00003D44">
      <w:pPr>
        <w:pStyle w:val="ListParagraph"/>
        <w:numPr>
          <w:ilvl w:val="0"/>
          <w:numId w:val="1"/>
        </w:numPr>
        <w:rPr>
          <w:b/>
          <w:sz w:val="28"/>
          <w:szCs w:val="28"/>
        </w:rPr>
      </w:pPr>
      <w:r>
        <w:rPr>
          <w:bCs/>
          <w:sz w:val="28"/>
          <w:szCs w:val="28"/>
        </w:rPr>
        <w:t xml:space="preserve">In January 2016, the </w:t>
      </w:r>
      <w:proofErr w:type="spellStart"/>
      <w:r>
        <w:rPr>
          <w:bCs/>
          <w:sz w:val="28"/>
          <w:szCs w:val="28"/>
        </w:rPr>
        <w:t>DfT</w:t>
      </w:r>
      <w:proofErr w:type="spellEnd"/>
      <w:r>
        <w:rPr>
          <w:bCs/>
          <w:sz w:val="28"/>
          <w:szCs w:val="28"/>
        </w:rPr>
        <w:t xml:space="preserve"> and the Mayor of London issued a joint consultation document </w:t>
      </w:r>
      <w:r w:rsidR="006C5A61">
        <w:rPr>
          <w:bCs/>
          <w:sz w:val="28"/>
          <w:szCs w:val="28"/>
        </w:rPr>
        <w:t>proposing</w:t>
      </w:r>
      <w:r>
        <w:rPr>
          <w:bCs/>
          <w:sz w:val="28"/>
          <w:szCs w:val="28"/>
        </w:rPr>
        <w:t xml:space="preserve"> the transfer of London Metro services to TfL</w:t>
      </w:r>
      <w:r w:rsidR="006C5A61">
        <w:rPr>
          <w:bCs/>
          <w:sz w:val="28"/>
          <w:szCs w:val="28"/>
        </w:rPr>
        <w:t xml:space="preserve">, starting with the South Eastern services in 2018, when the franchise was due for renewal. The Government later abandoned </w:t>
      </w:r>
      <w:r w:rsidR="00EF5548">
        <w:rPr>
          <w:bCs/>
          <w:sz w:val="28"/>
          <w:szCs w:val="28"/>
        </w:rPr>
        <w:t>this proposal</w:t>
      </w:r>
      <w:r w:rsidR="006C5A61">
        <w:rPr>
          <w:bCs/>
          <w:sz w:val="28"/>
          <w:szCs w:val="28"/>
        </w:rPr>
        <w:t xml:space="preserve"> and, in March 2017, issued a consultation document on the details of a new franchise, now planned to start </w:t>
      </w:r>
      <w:r w:rsidR="003777B2">
        <w:rPr>
          <w:bCs/>
          <w:sz w:val="28"/>
          <w:szCs w:val="28"/>
        </w:rPr>
        <w:t>o</w:t>
      </w:r>
      <w:r w:rsidR="006C5A61">
        <w:rPr>
          <w:bCs/>
          <w:sz w:val="28"/>
          <w:szCs w:val="28"/>
        </w:rPr>
        <w:t>n</w:t>
      </w:r>
      <w:r w:rsidR="003777B2">
        <w:rPr>
          <w:bCs/>
          <w:sz w:val="28"/>
          <w:szCs w:val="28"/>
        </w:rPr>
        <w:t xml:space="preserve"> 1 </w:t>
      </w:r>
      <w:r w:rsidR="006C5A61">
        <w:rPr>
          <w:bCs/>
          <w:sz w:val="28"/>
          <w:szCs w:val="28"/>
        </w:rPr>
        <w:t>April 2019.</w:t>
      </w:r>
    </w:p>
    <w:p w14:paraId="68A2A4D2" w14:textId="77777777" w:rsidR="003777B2" w:rsidRPr="003777B2" w:rsidRDefault="003777B2" w:rsidP="003777B2">
      <w:pPr>
        <w:pStyle w:val="ListParagraph"/>
        <w:rPr>
          <w:b/>
          <w:sz w:val="28"/>
          <w:szCs w:val="28"/>
        </w:rPr>
      </w:pPr>
    </w:p>
    <w:p w14:paraId="6FC80CDE" w14:textId="3D0961BA" w:rsidR="003777B2" w:rsidRPr="00F62C37" w:rsidRDefault="003777B2" w:rsidP="00003D44">
      <w:pPr>
        <w:pStyle w:val="ListParagraph"/>
        <w:numPr>
          <w:ilvl w:val="0"/>
          <w:numId w:val="1"/>
        </w:numPr>
        <w:rPr>
          <w:b/>
          <w:sz w:val="28"/>
          <w:szCs w:val="28"/>
        </w:rPr>
      </w:pPr>
      <w:r>
        <w:rPr>
          <w:bCs/>
          <w:sz w:val="28"/>
          <w:szCs w:val="28"/>
        </w:rPr>
        <w:t xml:space="preserve">The Invitation to Tender was issued in November 2017, and four Companies were shortlisted. One Company (Trenitalia) withdrew, and </w:t>
      </w:r>
      <w:r w:rsidR="00F62C37">
        <w:rPr>
          <w:bCs/>
          <w:sz w:val="28"/>
          <w:szCs w:val="28"/>
        </w:rPr>
        <w:t xml:space="preserve">no announcements were made about a successful bidder. The Direct Award was further extended, first to June 2019 and then to April 2020. </w:t>
      </w:r>
      <w:r>
        <w:rPr>
          <w:bCs/>
          <w:sz w:val="28"/>
          <w:szCs w:val="28"/>
        </w:rPr>
        <w:t xml:space="preserve"> </w:t>
      </w:r>
      <w:r w:rsidR="00F62C37">
        <w:rPr>
          <w:bCs/>
          <w:sz w:val="28"/>
          <w:szCs w:val="28"/>
        </w:rPr>
        <w:t>Another Company (Stagecoach) was disqualified for putting in a non-compliant bid, and in August 2019 the competition was cancelled.</w:t>
      </w:r>
    </w:p>
    <w:p w14:paraId="3CB107CF" w14:textId="77777777" w:rsidR="00F62C37" w:rsidRPr="00F62C37" w:rsidRDefault="00F62C37" w:rsidP="00F62C37">
      <w:pPr>
        <w:pStyle w:val="ListParagraph"/>
        <w:rPr>
          <w:b/>
          <w:sz w:val="28"/>
          <w:szCs w:val="28"/>
        </w:rPr>
      </w:pPr>
    </w:p>
    <w:p w14:paraId="2BF6F8BC" w14:textId="248B6A53" w:rsidR="00F62C37" w:rsidRPr="00F62C37" w:rsidRDefault="00F62C37" w:rsidP="00003D44">
      <w:pPr>
        <w:pStyle w:val="ListParagraph"/>
        <w:numPr>
          <w:ilvl w:val="0"/>
          <w:numId w:val="1"/>
        </w:numPr>
        <w:rPr>
          <w:bCs/>
          <w:sz w:val="28"/>
          <w:szCs w:val="28"/>
        </w:rPr>
      </w:pPr>
      <w:proofErr w:type="spellStart"/>
      <w:r w:rsidRPr="00F62C37">
        <w:rPr>
          <w:bCs/>
          <w:sz w:val="28"/>
          <w:szCs w:val="28"/>
        </w:rPr>
        <w:t>GoVia</w:t>
      </w:r>
      <w:proofErr w:type="spellEnd"/>
      <w:r w:rsidRPr="00F62C37">
        <w:rPr>
          <w:bCs/>
          <w:sz w:val="28"/>
          <w:szCs w:val="28"/>
        </w:rPr>
        <w:t xml:space="preserve"> </w:t>
      </w:r>
      <w:r>
        <w:rPr>
          <w:bCs/>
          <w:sz w:val="28"/>
          <w:szCs w:val="28"/>
        </w:rPr>
        <w:t xml:space="preserve">were then awarded a further contract to run </w:t>
      </w:r>
      <w:proofErr w:type="spellStart"/>
      <w:r>
        <w:rPr>
          <w:bCs/>
          <w:sz w:val="28"/>
          <w:szCs w:val="28"/>
        </w:rPr>
        <w:t>Southeastern</w:t>
      </w:r>
      <w:proofErr w:type="spellEnd"/>
      <w:r>
        <w:rPr>
          <w:bCs/>
          <w:sz w:val="28"/>
          <w:szCs w:val="28"/>
        </w:rPr>
        <w:t xml:space="preserve"> services from 1 April 2020 until 16 October 2021, with a possible extension to 31 March 2022. This contract is not a franchise, but a management contract.</w:t>
      </w:r>
    </w:p>
    <w:p w14:paraId="154EC70D" w14:textId="77777777" w:rsidR="00BA3D65" w:rsidRPr="00BA3D65" w:rsidRDefault="00BA3D65" w:rsidP="00BA3D65">
      <w:pPr>
        <w:pStyle w:val="ListParagraph"/>
        <w:rPr>
          <w:b/>
          <w:sz w:val="28"/>
          <w:szCs w:val="28"/>
        </w:rPr>
      </w:pPr>
    </w:p>
    <w:p w14:paraId="3FB06B0A" w14:textId="097372D0" w:rsidR="00562667" w:rsidRPr="00562667" w:rsidRDefault="00562667" w:rsidP="00003D44">
      <w:pPr>
        <w:pStyle w:val="ListParagraph"/>
        <w:numPr>
          <w:ilvl w:val="0"/>
          <w:numId w:val="1"/>
        </w:numPr>
        <w:rPr>
          <w:b/>
          <w:sz w:val="28"/>
          <w:szCs w:val="28"/>
        </w:rPr>
      </w:pPr>
      <w:r>
        <w:rPr>
          <w:sz w:val="28"/>
          <w:szCs w:val="28"/>
        </w:rPr>
        <w:t xml:space="preserve">There have been very few changes to the scope of the franchise. High Speed trains, using HS1, started in December 2009, and are very successful, but do not impact greatly on south east London as the nearest stopping point is Stratford International. The Catford Loop line services transferred to Thameslink, and the service from Gillingham via Woolwich </w:t>
      </w:r>
      <w:r w:rsidR="00F62C37">
        <w:rPr>
          <w:sz w:val="28"/>
          <w:szCs w:val="28"/>
        </w:rPr>
        <w:t xml:space="preserve">was extended to Rainham </w:t>
      </w:r>
      <w:proofErr w:type="gramStart"/>
      <w:r w:rsidR="00F62C37">
        <w:rPr>
          <w:sz w:val="28"/>
          <w:szCs w:val="28"/>
        </w:rPr>
        <w:t xml:space="preserve">and </w:t>
      </w:r>
      <w:r>
        <w:rPr>
          <w:sz w:val="28"/>
          <w:szCs w:val="28"/>
        </w:rPr>
        <w:t>also</w:t>
      </w:r>
      <w:proofErr w:type="gramEnd"/>
      <w:r>
        <w:rPr>
          <w:sz w:val="28"/>
          <w:szCs w:val="28"/>
        </w:rPr>
        <w:t xml:space="preserve"> transfer</w:t>
      </w:r>
      <w:r w:rsidR="00F62C37">
        <w:rPr>
          <w:sz w:val="28"/>
          <w:szCs w:val="28"/>
        </w:rPr>
        <w:t>red</w:t>
      </w:r>
      <w:r>
        <w:rPr>
          <w:sz w:val="28"/>
          <w:szCs w:val="28"/>
        </w:rPr>
        <w:t xml:space="preserve"> to Thameslink</w:t>
      </w:r>
      <w:r w:rsidR="00027AC2">
        <w:rPr>
          <w:sz w:val="28"/>
          <w:szCs w:val="28"/>
        </w:rPr>
        <w:t xml:space="preserve">. </w:t>
      </w:r>
      <w:r>
        <w:rPr>
          <w:sz w:val="28"/>
          <w:szCs w:val="28"/>
        </w:rPr>
        <w:t xml:space="preserve"> This </w:t>
      </w:r>
      <w:r w:rsidR="00F62C37">
        <w:rPr>
          <w:sz w:val="28"/>
          <w:szCs w:val="28"/>
        </w:rPr>
        <w:t>was</w:t>
      </w:r>
      <w:r>
        <w:rPr>
          <w:sz w:val="28"/>
          <w:szCs w:val="28"/>
        </w:rPr>
        <w:t xml:space="preserve"> a positive change, as </w:t>
      </w:r>
      <w:r w:rsidR="00027AC2">
        <w:rPr>
          <w:sz w:val="28"/>
          <w:szCs w:val="28"/>
        </w:rPr>
        <w:t>Thameslink</w:t>
      </w:r>
      <w:r>
        <w:rPr>
          <w:sz w:val="28"/>
          <w:szCs w:val="28"/>
        </w:rPr>
        <w:t xml:space="preserve"> </w:t>
      </w:r>
      <w:r w:rsidR="00F62C37">
        <w:rPr>
          <w:sz w:val="28"/>
          <w:szCs w:val="28"/>
        </w:rPr>
        <w:t>p</w:t>
      </w:r>
      <w:r>
        <w:rPr>
          <w:sz w:val="28"/>
          <w:szCs w:val="28"/>
        </w:rPr>
        <w:t>rovide</w:t>
      </w:r>
      <w:r w:rsidR="00F62C37">
        <w:rPr>
          <w:sz w:val="28"/>
          <w:szCs w:val="28"/>
        </w:rPr>
        <w:t>s</w:t>
      </w:r>
      <w:r>
        <w:rPr>
          <w:sz w:val="28"/>
          <w:szCs w:val="28"/>
        </w:rPr>
        <w:t xml:space="preserve"> direct access from this line to more Central London termini and interchanges; as well as freeing up rolling stock for </w:t>
      </w:r>
      <w:proofErr w:type="spellStart"/>
      <w:r>
        <w:rPr>
          <w:sz w:val="28"/>
          <w:szCs w:val="28"/>
        </w:rPr>
        <w:t>Southeastern</w:t>
      </w:r>
      <w:proofErr w:type="spellEnd"/>
      <w:r>
        <w:rPr>
          <w:sz w:val="28"/>
          <w:szCs w:val="28"/>
        </w:rPr>
        <w:t xml:space="preserve"> to use elsewhere (on the Sidcup line).</w:t>
      </w:r>
    </w:p>
    <w:p w14:paraId="6E073E50" w14:textId="77777777" w:rsidR="00562667" w:rsidRPr="00562667" w:rsidRDefault="00562667" w:rsidP="00562667">
      <w:pPr>
        <w:pStyle w:val="ListParagraph"/>
        <w:rPr>
          <w:b/>
          <w:sz w:val="28"/>
          <w:szCs w:val="28"/>
        </w:rPr>
      </w:pPr>
    </w:p>
    <w:p w14:paraId="26EE818B" w14:textId="77777777" w:rsidR="00562667" w:rsidRDefault="00562667" w:rsidP="00562667">
      <w:pPr>
        <w:rPr>
          <w:b/>
          <w:sz w:val="28"/>
          <w:szCs w:val="28"/>
        </w:rPr>
      </w:pPr>
      <w:r>
        <w:rPr>
          <w:b/>
          <w:sz w:val="28"/>
          <w:szCs w:val="28"/>
        </w:rPr>
        <w:t>HOW FRANCHISING WORKS</w:t>
      </w:r>
    </w:p>
    <w:p w14:paraId="26EC7C5A" w14:textId="77777777" w:rsidR="00DD6D46" w:rsidRDefault="00562667" w:rsidP="00DD6D46">
      <w:pPr>
        <w:pStyle w:val="ListParagraph"/>
        <w:numPr>
          <w:ilvl w:val="0"/>
          <w:numId w:val="2"/>
        </w:numPr>
        <w:rPr>
          <w:sz w:val="28"/>
          <w:szCs w:val="28"/>
        </w:rPr>
      </w:pPr>
      <w:proofErr w:type="spellStart"/>
      <w:r w:rsidRPr="00DD6D46">
        <w:rPr>
          <w:sz w:val="28"/>
          <w:szCs w:val="28"/>
        </w:rPr>
        <w:t>Southeastern</w:t>
      </w:r>
      <w:proofErr w:type="spellEnd"/>
      <w:r w:rsidRPr="00DD6D46">
        <w:rPr>
          <w:sz w:val="28"/>
          <w:szCs w:val="28"/>
        </w:rPr>
        <w:t xml:space="preserve"> sets the times of the trains (using paths allocated by Network Rail)</w:t>
      </w:r>
      <w:r w:rsidR="00DD6D46" w:rsidRPr="00DD6D46">
        <w:rPr>
          <w:sz w:val="28"/>
          <w:szCs w:val="28"/>
        </w:rPr>
        <w:t xml:space="preserve">, but it is the </w:t>
      </w:r>
      <w:proofErr w:type="spellStart"/>
      <w:r w:rsidR="00DD6D46" w:rsidRPr="00DD6D46">
        <w:rPr>
          <w:sz w:val="28"/>
          <w:szCs w:val="28"/>
        </w:rPr>
        <w:t>DfT</w:t>
      </w:r>
      <w:proofErr w:type="spellEnd"/>
      <w:r w:rsidR="00DD6D46" w:rsidRPr="00DD6D46">
        <w:rPr>
          <w:sz w:val="28"/>
          <w:szCs w:val="28"/>
        </w:rPr>
        <w:t xml:space="preserve"> that specifies the number of services they run, the frequency and the stopping points. </w:t>
      </w:r>
    </w:p>
    <w:p w14:paraId="596B4DC7" w14:textId="77777777" w:rsidR="00DD6D46" w:rsidRPr="00DD6D46" w:rsidRDefault="00DD6D46" w:rsidP="00DD6D46">
      <w:pPr>
        <w:pStyle w:val="ListParagraph"/>
        <w:rPr>
          <w:sz w:val="28"/>
          <w:szCs w:val="28"/>
        </w:rPr>
      </w:pPr>
    </w:p>
    <w:p w14:paraId="0493B745" w14:textId="77777777" w:rsidR="00DD6D46" w:rsidRDefault="00DD6D46" w:rsidP="00DD6D46">
      <w:pPr>
        <w:pStyle w:val="ListParagraph"/>
        <w:numPr>
          <w:ilvl w:val="0"/>
          <w:numId w:val="2"/>
        </w:numPr>
        <w:rPr>
          <w:sz w:val="28"/>
          <w:szCs w:val="28"/>
        </w:rPr>
      </w:pPr>
      <w:r>
        <w:rPr>
          <w:sz w:val="28"/>
          <w:szCs w:val="28"/>
        </w:rPr>
        <w:t xml:space="preserve">Season ticket fares, and peak time fares are set by </w:t>
      </w:r>
      <w:proofErr w:type="spellStart"/>
      <w:r>
        <w:rPr>
          <w:sz w:val="28"/>
          <w:szCs w:val="28"/>
        </w:rPr>
        <w:t>DfT</w:t>
      </w:r>
      <w:proofErr w:type="spellEnd"/>
      <w:r>
        <w:rPr>
          <w:sz w:val="28"/>
          <w:szCs w:val="28"/>
        </w:rPr>
        <w:t>, who determine the annual increase.</w:t>
      </w:r>
    </w:p>
    <w:p w14:paraId="31EA7BBA" w14:textId="77777777" w:rsidR="00DD6D46" w:rsidRPr="00DD6D46" w:rsidRDefault="00DD6D46" w:rsidP="00DD6D46">
      <w:pPr>
        <w:pStyle w:val="ListParagraph"/>
        <w:rPr>
          <w:sz w:val="28"/>
          <w:szCs w:val="28"/>
        </w:rPr>
      </w:pPr>
    </w:p>
    <w:p w14:paraId="0B99681D" w14:textId="77777777" w:rsidR="00DD6D46" w:rsidRDefault="00DD6D46" w:rsidP="00DD6D46">
      <w:pPr>
        <w:pStyle w:val="ListParagraph"/>
        <w:numPr>
          <w:ilvl w:val="0"/>
          <w:numId w:val="2"/>
        </w:numPr>
        <w:rPr>
          <w:sz w:val="28"/>
          <w:szCs w:val="28"/>
        </w:rPr>
      </w:pPr>
      <w:proofErr w:type="spellStart"/>
      <w:r>
        <w:rPr>
          <w:sz w:val="28"/>
          <w:szCs w:val="28"/>
        </w:rPr>
        <w:t>DfT</w:t>
      </w:r>
      <w:proofErr w:type="spellEnd"/>
      <w:r>
        <w:rPr>
          <w:sz w:val="28"/>
          <w:szCs w:val="28"/>
        </w:rPr>
        <w:t xml:space="preserve"> is effectively in control: it details the terms and conditions in the franchise agreement, it sets the service requirement, it sets targets and performance measures (punctuality and reliability</w:t>
      </w:r>
      <w:proofErr w:type="gramStart"/>
      <w:r>
        <w:rPr>
          <w:sz w:val="28"/>
          <w:szCs w:val="28"/>
        </w:rPr>
        <w:t>), and</w:t>
      </w:r>
      <w:proofErr w:type="gramEnd"/>
      <w:r>
        <w:rPr>
          <w:sz w:val="28"/>
          <w:szCs w:val="28"/>
        </w:rPr>
        <w:t xml:space="preserve"> agrees the level of franchise payments. </w:t>
      </w:r>
    </w:p>
    <w:p w14:paraId="173BD656" w14:textId="77777777" w:rsidR="00DD6D46" w:rsidRPr="00DD6D46" w:rsidRDefault="00DD6D46" w:rsidP="00DD6D46">
      <w:pPr>
        <w:pStyle w:val="ListParagraph"/>
        <w:rPr>
          <w:sz w:val="28"/>
          <w:szCs w:val="28"/>
        </w:rPr>
      </w:pPr>
    </w:p>
    <w:p w14:paraId="6D9A64C0" w14:textId="77777777" w:rsidR="00DD6D46" w:rsidRDefault="00DD6D46" w:rsidP="00DD6D46">
      <w:pPr>
        <w:pStyle w:val="ListParagraph"/>
        <w:numPr>
          <w:ilvl w:val="0"/>
          <w:numId w:val="2"/>
        </w:numPr>
        <w:rPr>
          <w:sz w:val="28"/>
          <w:szCs w:val="28"/>
        </w:rPr>
      </w:pPr>
      <w:r>
        <w:rPr>
          <w:sz w:val="28"/>
          <w:szCs w:val="28"/>
        </w:rPr>
        <w:t xml:space="preserve">The </w:t>
      </w:r>
      <w:proofErr w:type="spellStart"/>
      <w:r w:rsidR="007B47E0">
        <w:rPr>
          <w:sz w:val="28"/>
          <w:szCs w:val="28"/>
        </w:rPr>
        <w:t>Southeastern</w:t>
      </w:r>
      <w:proofErr w:type="spellEnd"/>
      <w:r w:rsidR="007B47E0">
        <w:rPr>
          <w:sz w:val="28"/>
          <w:szCs w:val="28"/>
        </w:rPr>
        <w:t xml:space="preserve"> franchise agreement</w:t>
      </w:r>
      <w:r>
        <w:rPr>
          <w:sz w:val="28"/>
          <w:szCs w:val="28"/>
        </w:rPr>
        <w:t xml:space="preserve"> r</w:t>
      </w:r>
      <w:r w:rsidR="007B47E0">
        <w:rPr>
          <w:sz w:val="28"/>
          <w:szCs w:val="28"/>
        </w:rPr>
        <w:t>an</w:t>
      </w:r>
      <w:r>
        <w:rPr>
          <w:sz w:val="28"/>
          <w:szCs w:val="28"/>
        </w:rPr>
        <w:t xml:space="preserve"> to 494 pages</w:t>
      </w:r>
      <w:r w:rsidR="00BE0D4F">
        <w:rPr>
          <w:sz w:val="28"/>
          <w:szCs w:val="28"/>
        </w:rPr>
        <w:t xml:space="preserve"> with minute detail (including the times of first and last trains, the routes and stopping points).</w:t>
      </w:r>
    </w:p>
    <w:p w14:paraId="57180CD7" w14:textId="77777777" w:rsidR="00BE0D4F" w:rsidRPr="00BE0D4F" w:rsidRDefault="00BE0D4F" w:rsidP="00BE0D4F">
      <w:pPr>
        <w:pStyle w:val="ListParagraph"/>
        <w:rPr>
          <w:sz w:val="28"/>
          <w:szCs w:val="28"/>
        </w:rPr>
      </w:pPr>
    </w:p>
    <w:p w14:paraId="50B16DF2" w14:textId="77777777" w:rsidR="00BE0D4F" w:rsidRDefault="00BE0D4F" w:rsidP="00DD6D46">
      <w:pPr>
        <w:pStyle w:val="ListParagraph"/>
        <w:numPr>
          <w:ilvl w:val="0"/>
          <w:numId w:val="2"/>
        </w:numPr>
        <w:rPr>
          <w:sz w:val="28"/>
          <w:szCs w:val="28"/>
        </w:rPr>
      </w:pPr>
      <w:r>
        <w:rPr>
          <w:sz w:val="28"/>
          <w:szCs w:val="28"/>
        </w:rPr>
        <w:t xml:space="preserve">As a result, franchises have little scope to act flexibly in response to the needs of passengers, and everything they do is governed by the need to meet the </w:t>
      </w:r>
      <w:proofErr w:type="spellStart"/>
      <w:r>
        <w:rPr>
          <w:sz w:val="28"/>
          <w:szCs w:val="28"/>
        </w:rPr>
        <w:t>DfT’s</w:t>
      </w:r>
      <w:proofErr w:type="spellEnd"/>
      <w:r>
        <w:rPr>
          <w:sz w:val="28"/>
          <w:szCs w:val="28"/>
        </w:rPr>
        <w:t xml:space="preserve"> targets.</w:t>
      </w:r>
    </w:p>
    <w:p w14:paraId="41D3AE96" w14:textId="77777777" w:rsidR="00BE0D4F" w:rsidRPr="00BE0D4F" w:rsidRDefault="00BE0D4F" w:rsidP="00BE0D4F">
      <w:pPr>
        <w:pStyle w:val="ListParagraph"/>
        <w:rPr>
          <w:sz w:val="28"/>
          <w:szCs w:val="28"/>
        </w:rPr>
      </w:pPr>
    </w:p>
    <w:p w14:paraId="70DD89E1" w14:textId="77777777" w:rsidR="00BE0D4F" w:rsidRDefault="00BE0D4F" w:rsidP="00BE0D4F">
      <w:pPr>
        <w:rPr>
          <w:b/>
          <w:sz w:val="28"/>
          <w:szCs w:val="28"/>
        </w:rPr>
      </w:pPr>
      <w:r>
        <w:rPr>
          <w:b/>
          <w:sz w:val="28"/>
          <w:szCs w:val="28"/>
        </w:rPr>
        <w:t>WHAT THIS HAS MEANT FOR THE GREENWICH/WOOLWICH LINE</w:t>
      </w:r>
    </w:p>
    <w:p w14:paraId="7DFF7153" w14:textId="2A1EEE57" w:rsidR="00BE0D4F" w:rsidRDefault="00BE0D4F" w:rsidP="00BE0D4F">
      <w:pPr>
        <w:pStyle w:val="ListParagraph"/>
        <w:numPr>
          <w:ilvl w:val="0"/>
          <w:numId w:val="3"/>
        </w:numPr>
        <w:rPr>
          <w:sz w:val="28"/>
          <w:szCs w:val="28"/>
        </w:rPr>
      </w:pPr>
      <w:r>
        <w:rPr>
          <w:sz w:val="28"/>
          <w:szCs w:val="28"/>
        </w:rPr>
        <w:t>New housing developments led to a huge growth in passengers</w:t>
      </w:r>
      <w:r w:rsidR="007B47E0">
        <w:rPr>
          <w:sz w:val="28"/>
          <w:szCs w:val="28"/>
        </w:rPr>
        <w:t xml:space="preserve">, </w:t>
      </w:r>
      <w:r w:rsidR="0054455E">
        <w:rPr>
          <w:sz w:val="28"/>
          <w:szCs w:val="28"/>
        </w:rPr>
        <w:t>with 7.</w:t>
      </w:r>
      <w:r w:rsidR="00E54BAC">
        <w:rPr>
          <w:sz w:val="28"/>
          <w:szCs w:val="28"/>
        </w:rPr>
        <w:t>6</w:t>
      </w:r>
      <w:r w:rsidR="0054455E">
        <w:rPr>
          <w:sz w:val="28"/>
          <w:szCs w:val="28"/>
        </w:rPr>
        <w:t xml:space="preserve">m </w:t>
      </w:r>
      <w:r w:rsidR="007D2E1E">
        <w:rPr>
          <w:sz w:val="28"/>
          <w:szCs w:val="28"/>
        </w:rPr>
        <w:t>passengers using the four Greenwich line stations in 201</w:t>
      </w:r>
      <w:r w:rsidR="00E54BAC">
        <w:rPr>
          <w:sz w:val="28"/>
          <w:szCs w:val="28"/>
        </w:rPr>
        <w:t>8</w:t>
      </w:r>
      <w:r w:rsidR="007D2E1E">
        <w:rPr>
          <w:sz w:val="28"/>
          <w:szCs w:val="28"/>
        </w:rPr>
        <w:t>/1</w:t>
      </w:r>
      <w:r w:rsidR="00E54BAC">
        <w:rPr>
          <w:sz w:val="28"/>
          <w:szCs w:val="28"/>
        </w:rPr>
        <w:t xml:space="preserve">9. </w:t>
      </w:r>
      <w:r>
        <w:rPr>
          <w:sz w:val="28"/>
          <w:szCs w:val="28"/>
        </w:rPr>
        <w:t xml:space="preserve">The last new Metro rolling stock was introduced in 2004/05, and </w:t>
      </w:r>
      <w:proofErr w:type="spellStart"/>
      <w:r>
        <w:rPr>
          <w:sz w:val="28"/>
          <w:szCs w:val="28"/>
        </w:rPr>
        <w:t>Southeastern</w:t>
      </w:r>
      <w:proofErr w:type="spellEnd"/>
      <w:r>
        <w:rPr>
          <w:sz w:val="28"/>
          <w:szCs w:val="28"/>
        </w:rPr>
        <w:t xml:space="preserve"> wanted additional rolling stock to meet increasing demand. The </w:t>
      </w:r>
      <w:proofErr w:type="spellStart"/>
      <w:r>
        <w:rPr>
          <w:sz w:val="28"/>
          <w:szCs w:val="28"/>
        </w:rPr>
        <w:t>DfT</w:t>
      </w:r>
      <w:proofErr w:type="spellEnd"/>
      <w:r>
        <w:rPr>
          <w:sz w:val="28"/>
          <w:szCs w:val="28"/>
        </w:rPr>
        <w:t xml:space="preserve"> rejected their first bid for additional rolling stock, and only in </w:t>
      </w:r>
      <w:r w:rsidR="007D2E1E">
        <w:rPr>
          <w:sz w:val="28"/>
          <w:szCs w:val="28"/>
        </w:rPr>
        <w:t xml:space="preserve">September </w:t>
      </w:r>
      <w:r>
        <w:rPr>
          <w:sz w:val="28"/>
          <w:szCs w:val="28"/>
        </w:rPr>
        <w:t xml:space="preserve">2017 agreed to </w:t>
      </w:r>
      <w:r w:rsidR="007D2E1E">
        <w:rPr>
          <w:sz w:val="28"/>
          <w:szCs w:val="28"/>
        </w:rPr>
        <w:t>68 carriages</w:t>
      </w:r>
      <w:r>
        <w:rPr>
          <w:sz w:val="28"/>
          <w:szCs w:val="28"/>
        </w:rPr>
        <w:t xml:space="preserve"> being brought in from </w:t>
      </w:r>
      <w:r w:rsidR="007D2E1E">
        <w:rPr>
          <w:sz w:val="28"/>
          <w:szCs w:val="28"/>
        </w:rPr>
        <w:t>GTR</w:t>
      </w:r>
      <w:r>
        <w:rPr>
          <w:sz w:val="28"/>
          <w:szCs w:val="28"/>
        </w:rPr>
        <w:t xml:space="preserve">. </w:t>
      </w:r>
      <w:r w:rsidR="00E54BAC">
        <w:rPr>
          <w:sz w:val="28"/>
          <w:szCs w:val="28"/>
        </w:rPr>
        <w:t>Despite this, t</w:t>
      </w:r>
      <w:r>
        <w:rPr>
          <w:sz w:val="28"/>
          <w:szCs w:val="28"/>
        </w:rPr>
        <w:t>here are still only a few 12 car trains and overcrowding at peak times is unacceptable.</w:t>
      </w:r>
    </w:p>
    <w:p w14:paraId="4BAB6F45" w14:textId="77777777" w:rsidR="009E006E" w:rsidRDefault="009E006E" w:rsidP="009E006E">
      <w:pPr>
        <w:pStyle w:val="ListParagraph"/>
        <w:rPr>
          <w:sz w:val="28"/>
          <w:szCs w:val="28"/>
        </w:rPr>
      </w:pPr>
    </w:p>
    <w:p w14:paraId="0AD8761F" w14:textId="32B61D7D" w:rsidR="009E006E" w:rsidRDefault="009E006E" w:rsidP="009E006E">
      <w:pPr>
        <w:pStyle w:val="ListParagraph"/>
        <w:numPr>
          <w:ilvl w:val="0"/>
          <w:numId w:val="3"/>
        </w:numPr>
        <w:rPr>
          <w:sz w:val="28"/>
          <w:szCs w:val="28"/>
        </w:rPr>
      </w:pPr>
      <w:r>
        <w:rPr>
          <w:sz w:val="28"/>
          <w:szCs w:val="28"/>
        </w:rPr>
        <w:t xml:space="preserve">Targets are measured against the </w:t>
      </w:r>
      <w:r w:rsidRPr="009E006E">
        <w:rPr>
          <w:i/>
          <w:sz w:val="28"/>
          <w:szCs w:val="28"/>
        </w:rPr>
        <w:t>published</w:t>
      </w:r>
      <w:r>
        <w:rPr>
          <w:sz w:val="28"/>
          <w:szCs w:val="28"/>
        </w:rPr>
        <w:t xml:space="preserve"> timetable. This has led </w:t>
      </w:r>
      <w:proofErr w:type="spellStart"/>
      <w:r>
        <w:rPr>
          <w:sz w:val="28"/>
          <w:szCs w:val="28"/>
        </w:rPr>
        <w:t>Southeastern</w:t>
      </w:r>
      <w:proofErr w:type="spellEnd"/>
      <w:r>
        <w:rPr>
          <w:sz w:val="28"/>
          <w:szCs w:val="28"/>
        </w:rPr>
        <w:t xml:space="preserve"> to publishing </w:t>
      </w:r>
      <w:r w:rsidR="00E54BAC">
        <w:rPr>
          <w:sz w:val="28"/>
          <w:szCs w:val="28"/>
        </w:rPr>
        <w:t xml:space="preserve">since 2014 </w:t>
      </w:r>
      <w:r>
        <w:rPr>
          <w:sz w:val="28"/>
          <w:szCs w:val="28"/>
        </w:rPr>
        <w:t xml:space="preserve">a revised timetable for the autumn period, with station stops at Deptford, Maze Hill, </w:t>
      </w:r>
      <w:proofErr w:type="spellStart"/>
      <w:r>
        <w:rPr>
          <w:sz w:val="28"/>
          <w:szCs w:val="28"/>
        </w:rPr>
        <w:t>Westcombe</w:t>
      </w:r>
      <w:proofErr w:type="spellEnd"/>
      <w:r>
        <w:rPr>
          <w:sz w:val="28"/>
          <w:szCs w:val="28"/>
        </w:rPr>
        <w:t xml:space="preserve"> Park, Woolwich Dockyard, Erith and Belvedere omitted. They do this to maintain punctuality and improve their Public Performance Measure</w:t>
      </w:r>
      <w:r w:rsidR="00027AC2">
        <w:rPr>
          <w:sz w:val="28"/>
          <w:szCs w:val="28"/>
        </w:rPr>
        <w:t xml:space="preserve"> during the leaf fall </w:t>
      </w:r>
      <w:proofErr w:type="gramStart"/>
      <w:r w:rsidR="00027AC2">
        <w:rPr>
          <w:sz w:val="28"/>
          <w:szCs w:val="28"/>
        </w:rPr>
        <w:t>season</w:t>
      </w:r>
      <w:proofErr w:type="gramEnd"/>
      <w:r>
        <w:rPr>
          <w:sz w:val="28"/>
          <w:szCs w:val="28"/>
        </w:rPr>
        <w:t xml:space="preserve"> but it reduces the service for passengers. In 2017, this revised timetable ran for five weeks</w:t>
      </w:r>
      <w:r w:rsidR="00E54BAC">
        <w:rPr>
          <w:sz w:val="28"/>
          <w:szCs w:val="28"/>
        </w:rPr>
        <w:t xml:space="preserve">; in 2018 for six weeks and in 2019, this revised timetable ran for nine weeks, although the </w:t>
      </w:r>
      <w:proofErr w:type="spellStart"/>
      <w:r w:rsidR="00E54BAC">
        <w:rPr>
          <w:sz w:val="28"/>
          <w:szCs w:val="28"/>
        </w:rPr>
        <w:t>Westcombe</w:t>
      </w:r>
      <w:proofErr w:type="spellEnd"/>
      <w:r w:rsidR="00E54BAC">
        <w:rPr>
          <w:sz w:val="28"/>
          <w:szCs w:val="28"/>
        </w:rPr>
        <w:t xml:space="preserve"> Park stop was no longer omitted.</w:t>
      </w:r>
    </w:p>
    <w:p w14:paraId="2D3844C0" w14:textId="77777777" w:rsidR="009E006E" w:rsidRPr="009E006E" w:rsidRDefault="009E006E" w:rsidP="009E006E">
      <w:pPr>
        <w:pStyle w:val="ListParagraph"/>
        <w:rPr>
          <w:sz w:val="28"/>
          <w:szCs w:val="28"/>
        </w:rPr>
      </w:pPr>
    </w:p>
    <w:p w14:paraId="62B24A25" w14:textId="77777777" w:rsidR="009E006E" w:rsidRDefault="009E006E" w:rsidP="009E006E">
      <w:pPr>
        <w:pStyle w:val="ListParagraph"/>
        <w:numPr>
          <w:ilvl w:val="0"/>
          <w:numId w:val="3"/>
        </w:numPr>
        <w:rPr>
          <w:sz w:val="28"/>
          <w:szCs w:val="28"/>
        </w:rPr>
      </w:pPr>
      <w:r>
        <w:rPr>
          <w:sz w:val="28"/>
          <w:szCs w:val="28"/>
        </w:rPr>
        <w:t>Charing Cross services were lost in 2015 on the Greenwich line and are not being reinstated.</w:t>
      </w:r>
    </w:p>
    <w:p w14:paraId="6CD369D2" w14:textId="77777777" w:rsidR="007D2E1E" w:rsidRPr="007D2E1E" w:rsidRDefault="007D2E1E" w:rsidP="007D2E1E">
      <w:pPr>
        <w:pStyle w:val="ListParagraph"/>
        <w:rPr>
          <w:sz w:val="28"/>
          <w:szCs w:val="28"/>
        </w:rPr>
      </w:pPr>
    </w:p>
    <w:p w14:paraId="45FDA834" w14:textId="1D657625" w:rsidR="00E54BAC" w:rsidRDefault="00E54BAC" w:rsidP="009E006E">
      <w:pPr>
        <w:pStyle w:val="ListParagraph"/>
        <w:numPr>
          <w:ilvl w:val="0"/>
          <w:numId w:val="3"/>
        </w:numPr>
        <w:rPr>
          <w:sz w:val="28"/>
          <w:szCs w:val="28"/>
        </w:rPr>
      </w:pPr>
      <w:r>
        <w:rPr>
          <w:sz w:val="28"/>
          <w:szCs w:val="28"/>
        </w:rPr>
        <w:t>During the rebuilding work at London Bridge, p</w:t>
      </w:r>
      <w:r w:rsidR="007D2E1E">
        <w:rPr>
          <w:sz w:val="28"/>
          <w:szCs w:val="28"/>
        </w:rPr>
        <w:t xml:space="preserve">eak </w:t>
      </w:r>
      <w:r>
        <w:rPr>
          <w:sz w:val="28"/>
          <w:szCs w:val="28"/>
        </w:rPr>
        <w:t xml:space="preserve">period </w:t>
      </w:r>
      <w:r w:rsidR="007D2E1E">
        <w:rPr>
          <w:sz w:val="28"/>
          <w:szCs w:val="28"/>
        </w:rPr>
        <w:t xml:space="preserve">services on the Greenwich line </w:t>
      </w:r>
      <w:r>
        <w:rPr>
          <w:sz w:val="28"/>
          <w:szCs w:val="28"/>
        </w:rPr>
        <w:t>were</w:t>
      </w:r>
      <w:r w:rsidR="007D2E1E">
        <w:rPr>
          <w:sz w:val="28"/>
          <w:szCs w:val="28"/>
        </w:rPr>
        <w:t xml:space="preserve"> halved. In 2014, before the work at London Bridge began, there were 17 services in the two-hour peak period. </w:t>
      </w:r>
      <w:r>
        <w:rPr>
          <w:sz w:val="28"/>
          <w:szCs w:val="28"/>
        </w:rPr>
        <w:t xml:space="preserve">From </w:t>
      </w:r>
      <w:r w:rsidR="00EB71D2">
        <w:rPr>
          <w:sz w:val="28"/>
          <w:szCs w:val="28"/>
        </w:rPr>
        <w:t>2015, there</w:t>
      </w:r>
      <w:r w:rsidR="007D2E1E">
        <w:rPr>
          <w:sz w:val="28"/>
          <w:szCs w:val="28"/>
        </w:rPr>
        <w:t xml:space="preserve"> </w:t>
      </w:r>
      <w:r>
        <w:rPr>
          <w:sz w:val="28"/>
          <w:szCs w:val="28"/>
        </w:rPr>
        <w:t>were</w:t>
      </w:r>
      <w:r w:rsidR="007D2E1E">
        <w:rPr>
          <w:sz w:val="28"/>
          <w:szCs w:val="28"/>
        </w:rPr>
        <w:t xml:space="preserve"> only 9. A promise to return services to normal once the </w:t>
      </w:r>
      <w:r w:rsidR="007D2E1E">
        <w:rPr>
          <w:sz w:val="28"/>
          <w:szCs w:val="28"/>
        </w:rPr>
        <w:lastRenderedPageBreak/>
        <w:t xml:space="preserve">work was completed </w:t>
      </w:r>
      <w:r>
        <w:rPr>
          <w:sz w:val="28"/>
          <w:szCs w:val="28"/>
        </w:rPr>
        <w:t xml:space="preserve">was </w:t>
      </w:r>
      <w:r w:rsidR="007D2E1E">
        <w:rPr>
          <w:sz w:val="28"/>
          <w:szCs w:val="28"/>
        </w:rPr>
        <w:t>not kept</w:t>
      </w:r>
      <w:r>
        <w:rPr>
          <w:sz w:val="28"/>
          <w:szCs w:val="28"/>
        </w:rPr>
        <w:t>, but the introduction of Thameslink services in May 2018 increased the peak service to 13</w:t>
      </w:r>
      <w:r w:rsidR="007D2E1E">
        <w:rPr>
          <w:sz w:val="28"/>
          <w:szCs w:val="28"/>
        </w:rPr>
        <w:t xml:space="preserve">. </w:t>
      </w:r>
      <w:r>
        <w:rPr>
          <w:sz w:val="28"/>
          <w:szCs w:val="28"/>
        </w:rPr>
        <w:t xml:space="preserve">Nevertheless, there is still severe overcrowding at peak times. </w:t>
      </w:r>
    </w:p>
    <w:p w14:paraId="2F2ABC04" w14:textId="77777777" w:rsidR="00E54BAC" w:rsidRPr="00E54BAC" w:rsidRDefault="00E54BAC" w:rsidP="00E54BAC">
      <w:pPr>
        <w:pStyle w:val="ListParagraph"/>
        <w:rPr>
          <w:sz w:val="28"/>
          <w:szCs w:val="28"/>
        </w:rPr>
      </w:pPr>
    </w:p>
    <w:p w14:paraId="058F8B36" w14:textId="4065EBA8" w:rsidR="007D2E1E" w:rsidRDefault="00E54BAC" w:rsidP="009E006E">
      <w:pPr>
        <w:pStyle w:val="ListParagraph"/>
        <w:numPr>
          <w:ilvl w:val="0"/>
          <w:numId w:val="3"/>
        </w:numPr>
        <w:rPr>
          <w:sz w:val="28"/>
          <w:szCs w:val="28"/>
        </w:rPr>
      </w:pPr>
      <w:r>
        <w:rPr>
          <w:sz w:val="28"/>
          <w:szCs w:val="28"/>
        </w:rPr>
        <w:t xml:space="preserve">The new </w:t>
      </w:r>
      <w:proofErr w:type="spellStart"/>
      <w:r>
        <w:rPr>
          <w:sz w:val="28"/>
          <w:szCs w:val="28"/>
        </w:rPr>
        <w:t>Southeastern</w:t>
      </w:r>
      <w:proofErr w:type="spellEnd"/>
      <w:r>
        <w:rPr>
          <w:sz w:val="28"/>
          <w:szCs w:val="28"/>
        </w:rPr>
        <w:t xml:space="preserve"> contract provides for options to be explored to increase capacity. Inevitably, with the contract expiring in October 2021</w:t>
      </w:r>
      <w:r w:rsidR="00804F6C">
        <w:rPr>
          <w:sz w:val="28"/>
          <w:szCs w:val="28"/>
        </w:rPr>
        <w:t xml:space="preserve">, there is no time to build new rolling stock, so the only solution will be rolling stock cascaded from elsewhere, if </w:t>
      </w:r>
      <w:proofErr w:type="spellStart"/>
      <w:r w:rsidR="00804F6C">
        <w:rPr>
          <w:sz w:val="28"/>
          <w:szCs w:val="28"/>
        </w:rPr>
        <w:t>DfT</w:t>
      </w:r>
      <w:proofErr w:type="spellEnd"/>
      <w:r w:rsidR="00804F6C">
        <w:rPr>
          <w:sz w:val="28"/>
          <w:szCs w:val="28"/>
        </w:rPr>
        <w:t xml:space="preserve"> agree to fund it.</w:t>
      </w:r>
    </w:p>
    <w:p w14:paraId="6EDC5C13" w14:textId="77777777" w:rsidR="009E006E" w:rsidRPr="009E006E" w:rsidRDefault="009E006E" w:rsidP="009E006E">
      <w:pPr>
        <w:pStyle w:val="ListParagraph"/>
        <w:rPr>
          <w:sz w:val="28"/>
          <w:szCs w:val="28"/>
        </w:rPr>
      </w:pPr>
    </w:p>
    <w:p w14:paraId="16C52D5B" w14:textId="4BB99645" w:rsidR="009E006E" w:rsidRDefault="00804F6C" w:rsidP="009E006E">
      <w:pPr>
        <w:rPr>
          <w:b/>
          <w:sz w:val="28"/>
          <w:szCs w:val="28"/>
        </w:rPr>
      </w:pPr>
      <w:r>
        <w:rPr>
          <w:b/>
          <w:sz w:val="28"/>
          <w:szCs w:val="28"/>
        </w:rPr>
        <w:t>THE MANAGEMENT CONTRACT</w:t>
      </w:r>
    </w:p>
    <w:p w14:paraId="0AB79867" w14:textId="752FF1B3" w:rsidR="00B83983" w:rsidRDefault="00804F6C" w:rsidP="009E006E">
      <w:pPr>
        <w:pStyle w:val="ListParagraph"/>
        <w:numPr>
          <w:ilvl w:val="0"/>
          <w:numId w:val="4"/>
        </w:numPr>
        <w:rPr>
          <w:sz w:val="28"/>
          <w:szCs w:val="28"/>
        </w:rPr>
      </w:pPr>
      <w:r>
        <w:rPr>
          <w:sz w:val="28"/>
          <w:szCs w:val="28"/>
        </w:rPr>
        <w:t xml:space="preserve">The Direct Award from 1 April 2020 to 16 October 2021 is a management contract. </w:t>
      </w:r>
      <w:r w:rsidR="00EB71D2">
        <w:rPr>
          <w:sz w:val="28"/>
          <w:szCs w:val="28"/>
        </w:rPr>
        <w:t xml:space="preserve">It can be extended to 31 March 2022 at </w:t>
      </w:r>
      <w:proofErr w:type="spellStart"/>
      <w:r w:rsidR="00EB71D2">
        <w:rPr>
          <w:sz w:val="28"/>
          <w:szCs w:val="28"/>
        </w:rPr>
        <w:t>DfT’s</w:t>
      </w:r>
      <w:proofErr w:type="spellEnd"/>
      <w:r w:rsidR="00EB71D2">
        <w:rPr>
          <w:sz w:val="28"/>
          <w:szCs w:val="28"/>
        </w:rPr>
        <w:t xml:space="preserve"> discretion</w:t>
      </w:r>
    </w:p>
    <w:p w14:paraId="4B6F4A5F" w14:textId="77777777" w:rsidR="00804F6C" w:rsidRPr="00804F6C" w:rsidRDefault="00804F6C" w:rsidP="00804F6C">
      <w:pPr>
        <w:pStyle w:val="ListParagraph"/>
        <w:rPr>
          <w:sz w:val="28"/>
          <w:szCs w:val="28"/>
        </w:rPr>
      </w:pPr>
    </w:p>
    <w:p w14:paraId="2FF999D6" w14:textId="5063F472" w:rsidR="00804F6C" w:rsidRPr="00804F6C" w:rsidRDefault="00EB71D2" w:rsidP="00804F6C">
      <w:pPr>
        <w:pStyle w:val="ListParagraph"/>
        <w:numPr>
          <w:ilvl w:val="0"/>
          <w:numId w:val="4"/>
        </w:numPr>
        <w:rPr>
          <w:sz w:val="28"/>
          <w:szCs w:val="28"/>
        </w:rPr>
      </w:pPr>
      <w:r>
        <w:rPr>
          <w:sz w:val="28"/>
          <w:szCs w:val="28"/>
        </w:rPr>
        <w:t>A management contract is different to</w:t>
      </w:r>
      <w:r w:rsidR="00804F6C">
        <w:rPr>
          <w:sz w:val="28"/>
          <w:szCs w:val="28"/>
        </w:rPr>
        <w:t xml:space="preserve"> a franchise.</w:t>
      </w:r>
      <w:r>
        <w:rPr>
          <w:sz w:val="28"/>
          <w:szCs w:val="28"/>
        </w:rPr>
        <w:t xml:space="preserve"> Under a management contract, </w:t>
      </w:r>
      <w:proofErr w:type="spellStart"/>
      <w:r>
        <w:rPr>
          <w:sz w:val="28"/>
          <w:szCs w:val="28"/>
        </w:rPr>
        <w:t>DfT</w:t>
      </w:r>
      <w:proofErr w:type="spellEnd"/>
      <w:r>
        <w:rPr>
          <w:sz w:val="28"/>
          <w:szCs w:val="28"/>
        </w:rPr>
        <w:t xml:space="preserve"> take the revenue and the cost risks. They pay </w:t>
      </w:r>
      <w:proofErr w:type="spellStart"/>
      <w:r>
        <w:rPr>
          <w:sz w:val="28"/>
          <w:szCs w:val="28"/>
        </w:rPr>
        <w:t>Southeastern</w:t>
      </w:r>
      <w:proofErr w:type="spellEnd"/>
      <w:r>
        <w:rPr>
          <w:sz w:val="28"/>
          <w:szCs w:val="28"/>
        </w:rPr>
        <w:t xml:space="preserve"> a fee to run the services according to </w:t>
      </w:r>
      <w:proofErr w:type="spellStart"/>
      <w:r w:rsidR="00027AC2">
        <w:rPr>
          <w:sz w:val="28"/>
          <w:szCs w:val="28"/>
        </w:rPr>
        <w:t>DfT’s</w:t>
      </w:r>
      <w:proofErr w:type="spellEnd"/>
      <w:r>
        <w:rPr>
          <w:sz w:val="28"/>
          <w:szCs w:val="28"/>
        </w:rPr>
        <w:t xml:space="preserve"> specification. </w:t>
      </w:r>
    </w:p>
    <w:p w14:paraId="405E4CBC" w14:textId="77777777" w:rsidR="00B609C5" w:rsidRPr="00B609C5" w:rsidRDefault="00B609C5" w:rsidP="00B609C5">
      <w:pPr>
        <w:pStyle w:val="ListParagraph"/>
        <w:rPr>
          <w:sz w:val="28"/>
          <w:szCs w:val="28"/>
        </w:rPr>
      </w:pPr>
    </w:p>
    <w:p w14:paraId="68E3CE56" w14:textId="1B046EF8" w:rsidR="00B609C5" w:rsidRPr="00B609C5" w:rsidRDefault="00B609C5" w:rsidP="00B609C5">
      <w:pPr>
        <w:rPr>
          <w:sz w:val="28"/>
          <w:szCs w:val="28"/>
        </w:rPr>
      </w:pPr>
      <w:r>
        <w:rPr>
          <w:b/>
          <w:sz w:val="28"/>
          <w:szCs w:val="28"/>
        </w:rPr>
        <w:t>CONCERNS</w:t>
      </w:r>
    </w:p>
    <w:p w14:paraId="48EB028A" w14:textId="49DF2A14" w:rsidR="00EF5548" w:rsidRDefault="00EF5548" w:rsidP="00B609C5">
      <w:pPr>
        <w:pStyle w:val="ListParagraph"/>
        <w:numPr>
          <w:ilvl w:val="0"/>
          <w:numId w:val="5"/>
        </w:numPr>
        <w:rPr>
          <w:sz w:val="28"/>
          <w:szCs w:val="28"/>
        </w:rPr>
      </w:pPr>
      <w:r>
        <w:rPr>
          <w:sz w:val="28"/>
          <w:szCs w:val="28"/>
        </w:rPr>
        <w:t xml:space="preserve">Constant </w:t>
      </w:r>
      <w:r w:rsidR="00733344">
        <w:rPr>
          <w:sz w:val="28"/>
          <w:szCs w:val="28"/>
        </w:rPr>
        <w:t>short-term</w:t>
      </w:r>
      <w:r>
        <w:rPr>
          <w:sz w:val="28"/>
          <w:szCs w:val="28"/>
        </w:rPr>
        <w:t xml:space="preserve"> contracts provide no incentive on the operator to invest in new rolling stock or </w:t>
      </w:r>
      <w:r w:rsidR="00027AC2">
        <w:rPr>
          <w:sz w:val="28"/>
          <w:szCs w:val="28"/>
        </w:rPr>
        <w:t xml:space="preserve">in </w:t>
      </w:r>
      <w:r>
        <w:rPr>
          <w:sz w:val="28"/>
          <w:szCs w:val="28"/>
        </w:rPr>
        <w:t xml:space="preserve">the stations. Although in 2017 the </w:t>
      </w:r>
      <w:proofErr w:type="spellStart"/>
      <w:r>
        <w:rPr>
          <w:sz w:val="28"/>
          <w:szCs w:val="28"/>
        </w:rPr>
        <w:t>DfT</w:t>
      </w:r>
      <w:proofErr w:type="spellEnd"/>
      <w:r>
        <w:rPr>
          <w:sz w:val="28"/>
          <w:szCs w:val="28"/>
        </w:rPr>
        <w:t xml:space="preserve"> did approve 68 additional carriages</w:t>
      </w:r>
      <w:r w:rsidR="00733344">
        <w:rPr>
          <w:sz w:val="28"/>
          <w:szCs w:val="28"/>
        </w:rPr>
        <w:t xml:space="preserve"> brought in from </w:t>
      </w:r>
      <w:r w:rsidR="00027AC2">
        <w:rPr>
          <w:sz w:val="28"/>
          <w:szCs w:val="28"/>
        </w:rPr>
        <w:t>GTR</w:t>
      </w:r>
      <w:r w:rsidR="00733344">
        <w:rPr>
          <w:sz w:val="28"/>
          <w:szCs w:val="28"/>
        </w:rPr>
        <w:t xml:space="preserve">, the subsequent increase in passenger numbers means this has had little impact. Most peak trains on the Greenwich line are </w:t>
      </w:r>
      <w:r w:rsidR="00027AC2">
        <w:rPr>
          <w:sz w:val="28"/>
          <w:szCs w:val="28"/>
        </w:rPr>
        <w:t xml:space="preserve">only </w:t>
      </w:r>
      <w:r w:rsidR="00733344">
        <w:rPr>
          <w:sz w:val="28"/>
          <w:szCs w:val="28"/>
        </w:rPr>
        <w:t xml:space="preserve">8 carriages long and can be very overcrowded. </w:t>
      </w:r>
    </w:p>
    <w:p w14:paraId="5E90EF28" w14:textId="77777777" w:rsidR="00733344" w:rsidRDefault="00733344" w:rsidP="00733344">
      <w:pPr>
        <w:pStyle w:val="ListParagraph"/>
        <w:rPr>
          <w:sz w:val="28"/>
          <w:szCs w:val="28"/>
        </w:rPr>
      </w:pPr>
    </w:p>
    <w:p w14:paraId="066FB3C1" w14:textId="53BCC49E" w:rsidR="00BE0D4F" w:rsidRDefault="00EB71D2" w:rsidP="00B609C5">
      <w:pPr>
        <w:pStyle w:val="ListParagraph"/>
        <w:numPr>
          <w:ilvl w:val="0"/>
          <w:numId w:val="5"/>
        </w:numPr>
        <w:rPr>
          <w:sz w:val="28"/>
          <w:szCs w:val="28"/>
        </w:rPr>
      </w:pPr>
      <w:r>
        <w:rPr>
          <w:sz w:val="28"/>
          <w:szCs w:val="28"/>
        </w:rPr>
        <w:t xml:space="preserve">Although the franchise competition was cancelled, this does not mean that the </w:t>
      </w:r>
      <w:proofErr w:type="spellStart"/>
      <w:r>
        <w:rPr>
          <w:sz w:val="28"/>
          <w:szCs w:val="28"/>
        </w:rPr>
        <w:t>DfT</w:t>
      </w:r>
      <w:proofErr w:type="spellEnd"/>
      <w:r>
        <w:rPr>
          <w:sz w:val="28"/>
          <w:szCs w:val="28"/>
        </w:rPr>
        <w:t xml:space="preserve"> approach </w:t>
      </w:r>
      <w:r w:rsidR="00027AC2">
        <w:rPr>
          <w:sz w:val="28"/>
          <w:szCs w:val="28"/>
        </w:rPr>
        <w:t xml:space="preserve">to overcrowding </w:t>
      </w:r>
      <w:r>
        <w:rPr>
          <w:sz w:val="28"/>
          <w:szCs w:val="28"/>
        </w:rPr>
        <w:t xml:space="preserve">will change. </w:t>
      </w:r>
      <w:r w:rsidR="00B609C5">
        <w:rPr>
          <w:sz w:val="28"/>
          <w:szCs w:val="28"/>
        </w:rPr>
        <w:t xml:space="preserve">The </w:t>
      </w:r>
      <w:proofErr w:type="spellStart"/>
      <w:r w:rsidR="00B609C5">
        <w:rPr>
          <w:sz w:val="28"/>
          <w:szCs w:val="28"/>
        </w:rPr>
        <w:t>DfT</w:t>
      </w:r>
      <w:proofErr w:type="spellEnd"/>
      <w:r w:rsidR="00B609C5">
        <w:rPr>
          <w:sz w:val="28"/>
          <w:szCs w:val="28"/>
        </w:rPr>
        <w:t xml:space="preserve"> </w:t>
      </w:r>
      <w:r>
        <w:rPr>
          <w:sz w:val="28"/>
          <w:szCs w:val="28"/>
        </w:rPr>
        <w:t>solution to overcrowding was</w:t>
      </w:r>
      <w:r w:rsidR="00B609C5">
        <w:rPr>
          <w:sz w:val="28"/>
          <w:szCs w:val="28"/>
        </w:rPr>
        <w:t xml:space="preserve"> squeezing more people on to trains, by re-designing and removing first class, instead of increasing rolling stock so that more seating is provided.</w:t>
      </w:r>
    </w:p>
    <w:p w14:paraId="064FA5EB" w14:textId="77777777" w:rsidR="00B609C5" w:rsidRDefault="00B609C5" w:rsidP="00B609C5">
      <w:pPr>
        <w:pStyle w:val="ListParagraph"/>
        <w:rPr>
          <w:sz w:val="28"/>
          <w:szCs w:val="28"/>
        </w:rPr>
      </w:pPr>
    </w:p>
    <w:p w14:paraId="389CE1B1" w14:textId="57585E6C" w:rsidR="00B609C5" w:rsidRPr="00B609C5" w:rsidRDefault="00B609C5" w:rsidP="00B609C5">
      <w:pPr>
        <w:pStyle w:val="ListParagraph"/>
        <w:numPr>
          <w:ilvl w:val="0"/>
          <w:numId w:val="5"/>
        </w:numPr>
        <w:rPr>
          <w:sz w:val="28"/>
          <w:szCs w:val="28"/>
        </w:rPr>
      </w:pPr>
      <w:r>
        <w:rPr>
          <w:sz w:val="28"/>
          <w:szCs w:val="28"/>
        </w:rPr>
        <w:t>The Invitation to Tender</w:t>
      </w:r>
      <w:r w:rsidR="00EB71D2">
        <w:rPr>
          <w:sz w:val="28"/>
          <w:szCs w:val="28"/>
        </w:rPr>
        <w:t xml:space="preserve"> (ITT)</w:t>
      </w:r>
      <w:r>
        <w:rPr>
          <w:sz w:val="28"/>
          <w:szCs w:val="28"/>
        </w:rPr>
        <w:t xml:space="preserve"> </w:t>
      </w:r>
      <w:r w:rsidR="00733344">
        <w:rPr>
          <w:sz w:val="28"/>
          <w:szCs w:val="28"/>
        </w:rPr>
        <w:t xml:space="preserve">had </w:t>
      </w:r>
      <w:r>
        <w:rPr>
          <w:sz w:val="28"/>
          <w:szCs w:val="28"/>
        </w:rPr>
        <w:t>ma</w:t>
      </w:r>
      <w:r w:rsidR="00EB71D2">
        <w:rPr>
          <w:sz w:val="28"/>
          <w:szCs w:val="28"/>
        </w:rPr>
        <w:t>de</w:t>
      </w:r>
      <w:r>
        <w:rPr>
          <w:sz w:val="28"/>
          <w:szCs w:val="28"/>
        </w:rPr>
        <w:t xml:space="preserve"> it clear </w:t>
      </w:r>
      <w:proofErr w:type="spellStart"/>
      <w:r>
        <w:rPr>
          <w:sz w:val="28"/>
          <w:szCs w:val="28"/>
        </w:rPr>
        <w:t>DfT</w:t>
      </w:r>
      <w:proofErr w:type="spellEnd"/>
      <w:r>
        <w:rPr>
          <w:sz w:val="28"/>
          <w:szCs w:val="28"/>
        </w:rPr>
        <w:t xml:space="preserve"> </w:t>
      </w:r>
      <w:r w:rsidR="00027AC2">
        <w:rPr>
          <w:sz w:val="28"/>
          <w:szCs w:val="28"/>
        </w:rPr>
        <w:t>favour</w:t>
      </w:r>
      <w:r>
        <w:rPr>
          <w:sz w:val="28"/>
          <w:szCs w:val="28"/>
        </w:rPr>
        <w:t xml:space="preserve"> higher density Metro stock, with a standing space allowance of </w:t>
      </w:r>
      <w:proofErr w:type="gramStart"/>
      <w:r>
        <w:rPr>
          <w:sz w:val="28"/>
          <w:szCs w:val="28"/>
        </w:rPr>
        <w:t>0.25m</w:t>
      </w:r>
      <w:r>
        <w:rPr>
          <w:sz w:val="28"/>
          <w:szCs w:val="28"/>
          <w:vertAlign w:val="superscript"/>
        </w:rPr>
        <w:t xml:space="preserve">2  </w:t>
      </w:r>
      <w:r>
        <w:rPr>
          <w:sz w:val="28"/>
          <w:szCs w:val="28"/>
        </w:rPr>
        <w:t>instead</w:t>
      </w:r>
      <w:proofErr w:type="gramEnd"/>
      <w:r>
        <w:rPr>
          <w:sz w:val="28"/>
          <w:szCs w:val="28"/>
        </w:rPr>
        <w:t xml:space="preserve"> of the current 0.45m</w:t>
      </w:r>
      <w:r>
        <w:rPr>
          <w:sz w:val="28"/>
          <w:szCs w:val="28"/>
          <w:vertAlign w:val="superscript"/>
        </w:rPr>
        <w:t>2</w:t>
      </w:r>
    </w:p>
    <w:p w14:paraId="758B1B6A" w14:textId="77777777" w:rsidR="00B609C5" w:rsidRPr="00B609C5" w:rsidRDefault="00B609C5" w:rsidP="00B609C5">
      <w:pPr>
        <w:pStyle w:val="ListParagraph"/>
        <w:rPr>
          <w:sz w:val="28"/>
          <w:szCs w:val="28"/>
        </w:rPr>
      </w:pPr>
    </w:p>
    <w:p w14:paraId="7BF6855C" w14:textId="4ABDF8B7" w:rsidR="007D2E1E" w:rsidRPr="00EF5548" w:rsidRDefault="00B609C5" w:rsidP="00EF5548">
      <w:pPr>
        <w:pStyle w:val="ListParagraph"/>
        <w:numPr>
          <w:ilvl w:val="0"/>
          <w:numId w:val="5"/>
        </w:numPr>
        <w:rPr>
          <w:sz w:val="28"/>
          <w:szCs w:val="28"/>
        </w:rPr>
      </w:pPr>
      <w:r w:rsidRPr="00EB71D2">
        <w:rPr>
          <w:sz w:val="28"/>
          <w:szCs w:val="28"/>
        </w:rPr>
        <w:t xml:space="preserve">The joint </w:t>
      </w:r>
      <w:proofErr w:type="spellStart"/>
      <w:r w:rsidRPr="00EB71D2">
        <w:rPr>
          <w:sz w:val="28"/>
          <w:szCs w:val="28"/>
        </w:rPr>
        <w:t>DfT</w:t>
      </w:r>
      <w:proofErr w:type="spellEnd"/>
      <w:r w:rsidRPr="00EB71D2">
        <w:rPr>
          <w:sz w:val="28"/>
          <w:szCs w:val="28"/>
        </w:rPr>
        <w:t xml:space="preserve">/TfL document “A New Approach to Rail Passenger Services” envisaged all-day staffing at stations, fare integration, station upgrades, </w:t>
      </w:r>
      <w:r w:rsidR="008E6BA5" w:rsidRPr="00EB71D2">
        <w:rPr>
          <w:sz w:val="28"/>
          <w:szCs w:val="28"/>
        </w:rPr>
        <w:t xml:space="preserve">92 extra carriages, </w:t>
      </w:r>
      <w:r w:rsidRPr="00EB71D2">
        <w:rPr>
          <w:sz w:val="28"/>
          <w:szCs w:val="28"/>
        </w:rPr>
        <w:t>and possible 12 car operation as the norm</w:t>
      </w:r>
      <w:r w:rsidR="00EB71D2">
        <w:rPr>
          <w:sz w:val="28"/>
          <w:szCs w:val="28"/>
        </w:rPr>
        <w:t>, after services transferred to TfL in 2018</w:t>
      </w:r>
      <w:r w:rsidRPr="00EB71D2">
        <w:rPr>
          <w:sz w:val="28"/>
          <w:szCs w:val="28"/>
        </w:rPr>
        <w:t xml:space="preserve">. </w:t>
      </w:r>
      <w:r w:rsidR="00EB71D2">
        <w:rPr>
          <w:sz w:val="28"/>
          <w:szCs w:val="28"/>
        </w:rPr>
        <w:t>After this transfer was cancelled, n</w:t>
      </w:r>
      <w:r w:rsidR="00EB71D2" w:rsidRPr="00EB71D2">
        <w:rPr>
          <w:sz w:val="28"/>
          <w:szCs w:val="28"/>
        </w:rPr>
        <w:t>one</w:t>
      </w:r>
      <w:r w:rsidRPr="00EB71D2">
        <w:rPr>
          <w:sz w:val="28"/>
          <w:szCs w:val="28"/>
        </w:rPr>
        <w:t xml:space="preserve"> of th</w:t>
      </w:r>
      <w:r w:rsidR="00EB71D2">
        <w:rPr>
          <w:sz w:val="28"/>
          <w:szCs w:val="28"/>
        </w:rPr>
        <w:t>e</w:t>
      </w:r>
      <w:r w:rsidRPr="00EB71D2">
        <w:rPr>
          <w:sz w:val="28"/>
          <w:szCs w:val="28"/>
        </w:rPr>
        <w:t>s</w:t>
      </w:r>
      <w:r w:rsidR="00EB71D2">
        <w:rPr>
          <w:sz w:val="28"/>
          <w:szCs w:val="28"/>
        </w:rPr>
        <w:t>e requirements</w:t>
      </w:r>
      <w:r w:rsidRPr="00EB71D2">
        <w:rPr>
          <w:sz w:val="28"/>
          <w:szCs w:val="28"/>
        </w:rPr>
        <w:t xml:space="preserve"> made it into the </w:t>
      </w:r>
      <w:r w:rsidR="00EB71D2">
        <w:rPr>
          <w:sz w:val="28"/>
          <w:szCs w:val="28"/>
        </w:rPr>
        <w:t xml:space="preserve">subsequent </w:t>
      </w:r>
      <w:r w:rsidRPr="00EB71D2">
        <w:rPr>
          <w:sz w:val="28"/>
          <w:szCs w:val="28"/>
        </w:rPr>
        <w:t xml:space="preserve">ITT </w:t>
      </w:r>
      <w:r w:rsidR="00EB71D2">
        <w:rPr>
          <w:sz w:val="28"/>
          <w:szCs w:val="28"/>
        </w:rPr>
        <w:t>for the franchise and none of them are commitments in the Direct Award management contract. There is</w:t>
      </w:r>
      <w:r w:rsidR="00EF5548">
        <w:rPr>
          <w:sz w:val="28"/>
          <w:szCs w:val="28"/>
        </w:rPr>
        <w:t xml:space="preserve"> only</w:t>
      </w:r>
      <w:r w:rsidR="00EB71D2">
        <w:rPr>
          <w:sz w:val="28"/>
          <w:szCs w:val="28"/>
        </w:rPr>
        <w:t xml:space="preserve"> a vague commitment to “explore options” </w:t>
      </w:r>
      <w:r w:rsidR="00EF5548">
        <w:rPr>
          <w:sz w:val="28"/>
          <w:szCs w:val="28"/>
        </w:rPr>
        <w:t>to relieve overcrowding.</w:t>
      </w:r>
    </w:p>
    <w:p w14:paraId="3B671694" w14:textId="77777777" w:rsidR="007D2E1E" w:rsidRPr="007D2E1E" w:rsidRDefault="007D2E1E" w:rsidP="007D2E1E">
      <w:pPr>
        <w:pStyle w:val="ListParagraph"/>
        <w:rPr>
          <w:sz w:val="28"/>
          <w:szCs w:val="28"/>
        </w:rPr>
      </w:pPr>
    </w:p>
    <w:p w14:paraId="7CDA04DA" w14:textId="77777777" w:rsidR="008E6BA5" w:rsidRDefault="008E6BA5" w:rsidP="008E6BA5">
      <w:pPr>
        <w:rPr>
          <w:b/>
          <w:sz w:val="28"/>
          <w:szCs w:val="28"/>
        </w:rPr>
      </w:pPr>
      <w:r>
        <w:rPr>
          <w:b/>
          <w:sz w:val="28"/>
          <w:szCs w:val="28"/>
        </w:rPr>
        <w:t>WAY FORWARD?</w:t>
      </w:r>
    </w:p>
    <w:p w14:paraId="52F91E46" w14:textId="77777777" w:rsidR="008E6BA5" w:rsidRDefault="008E6BA5" w:rsidP="008E6BA5">
      <w:pPr>
        <w:rPr>
          <w:sz w:val="28"/>
          <w:szCs w:val="28"/>
        </w:rPr>
      </w:pPr>
      <w:r>
        <w:rPr>
          <w:sz w:val="28"/>
          <w:szCs w:val="28"/>
        </w:rPr>
        <w:t xml:space="preserve">The transfer to TfL offered all stations staffed whilst trains are running, thus enabling a “turn up and go” service for all passengers, including those with a disability. </w:t>
      </w:r>
      <w:r w:rsidR="007D2E1E">
        <w:rPr>
          <w:sz w:val="28"/>
          <w:szCs w:val="28"/>
        </w:rPr>
        <w:t>This would have been a huge improvement. It</w:t>
      </w:r>
      <w:r>
        <w:rPr>
          <w:sz w:val="28"/>
          <w:szCs w:val="28"/>
        </w:rPr>
        <w:t xml:space="preserve"> also offered deep station cleans, and it is possible to see the difference on the West Anglia services th</w:t>
      </w:r>
      <w:r w:rsidR="007D2E1E">
        <w:rPr>
          <w:sz w:val="28"/>
          <w:szCs w:val="28"/>
        </w:rPr>
        <w:t>at TfL</w:t>
      </w:r>
      <w:r>
        <w:rPr>
          <w:sz w:val="28"/>
          <w:szCs w:val="28"/>
        </w:rPr>
        <w:t xml:space="preserve"> took over. </w:t>
      </w:r>
    </w:p>
    <w:p w14:paraId="3A0B3FAB" w14:textId="77777777" w:rsidR="008E6BA5" w:rsidRDefault="008E6BA5" w:rsidP="008E6BA5">
      <w:pPr>
        <w:rPr>
          <w:sz w:val="28"/>
          <w:szCs w:val="28"/>
        </w:rPr>
      </w:pPr>
      <w:r>
        <w:rPr>
          <w:sz w:val="28"/>
          <w:szCs w:val="28"/>
        </w:rPr>
        <w:t>A</w:t>
      </w:r>
      <w:r w:rsidR="007D2E1E">
        <w:rPr>
          <w:sz w:val="28"/>
          <w:szCs w:val="28"/>
        </w:rPr>
        <w:t xml:space="preserve">n important issue </w:t>
      </w:r>
      <w:r>
        <w:rPr>
          <w:sz w:val="28"/>
          <w:szCs w:val="28"/>
        </w:rPr>
        <w:t xml:space="preserve">is improved fare integration. There needs to be a common fare structure for travel within London zones, whatever mode of transport is used. </w:t>
      </w:r>
      <w:r w:rsidR="007D2E1E">
        <w:rPr>
          <w:sz w:val="28"/>
          <w:szCs w:val="28"/>
        </w:rPr>
        <w:t>At present, there is a wide difference for similar journeys (</w:t>
      </w:r>
      <w:proofErr w:type="spellStart"/>
      <w:r w:rsidR="007D2E1E">
        <w:rPr>
          <w:sz w:val="28"/>
          <w:szCs w:val="28"/>
        </w:rPr>
        <w:t>eg</w:t>
      </w:r>
      <w:proofErr w:type="spellEnd"/>
      <w:r w:rsidR="007D2E1E">
        <w:rPr>
          <w:sz w:val="28"/>
          <w:szCs w:val="28"/>
        </w:rPr>
        <w:t xml:space="preserve"> Greenwich – Cannon Street and Greenwich – Bank via DLR).</w:t>
      </w:r>
    </w:p>
    <w:p w14:paraId="5C964D99" w14:textId="77777777" w:rsidR="008E6BA5" w:rsidRDefault="008E6BA5" w:rsidP="008E6BA5">
      <w:pPr>
        <w:rPr>
          <w:sz w:val="28"/>
          <w:szCs w:val="28"/>
        </w:rPr>
      </w:pPr>
    </w:p>
    <w:p w14:paraId="0D2BD58E" w14:textId="77777777" w:rsidR="008E6BA5" w:rsidRDefault="008E6BA5" w:rsidP="008E6BA5">
      <w:pPr>
        <w:rPr>
          <w:b/>
          <w:sz w:val="28"/>
          <w:szCs w:val="28"/>
        </w:rPr>
      </w:pPr>
      <w:r>
        <w:rPr>
          <w:b/>
          <w:sz w:val="28"/>
          <w:szCs w:val="28"/>
        </w:rPr>
        <w:t>Mike Sparham</w:t>
      </w:r>
    </w:p>
    <w:p w14:paraId="65AC5C6F" w14:textId="5C7199CA" w:rsidR="008E6BA5" w:rsidRPr="008E6BA5" w:rsidRDefault="00EF5548" w:rsidP="008E6BA5">
      <w:pPr>
        <w:rPr>
          <w:b/>
          <w:sz w:val="28"/>
          <w:szCs w:val="28"/>
        </w:rPr>
      </w:pPr>
      <w:r>
        <w:rPr>
          <w:b/>
          <w:sz w:val="28"/>
          <w:szCs w:val="28"/>
        </w:rPr>
        <w:t>3 April</w:t>
      </w:r>
      <w:r w:rsidR="008E6BA5">
        <w:rPr>
          <w:b/>
          <w:sz w:val="28"/>
          <w:szCs w:val="28"/>
        </w:rPr>
        <w:t xml:space="preserve"> 20</w:t>
      </w:r>
      <w:r>
        <w:rPr>
          <w:b/>
          <w:sz w:val="28"/>
          <w:szCs w:val="28"/>
        </w:rPr>
        <w:t>20</w:t>
      </w:r>
    </w:p>
    <w:p w14:paraId="206302D7" w14:textId="77777777" w:rsidR="00BE0D4F" w:rsidRPr="00BE0D4F" w:rsidRDefault="00BE0D4F" w:rsidP="00BE0D4F">
      <w:pPr>
        <w:rPr>
          <w:sz w:val="28"/>
          <w:szCs w:val="28"/>
        </w:rPr>
      </w:pPr>
      <w:bookmarkStart w:id="0" w:name="_GoBack"/>
      <w:bookmarkEnd w:id="0"/>
    </w:p>
    <w:sectPr w:rsidR="00BE0D4F" w:rsidRPr="00BE0D4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C29608" w14:textId="77777777" w:rsidR="00CB2B14" w:rsidRDefault="00CB2B14" w:rsidP="007D2E1E">
      <w:pPr>
        <w:spacing w:after="0" w:line="240" w:lineRule="auto"/>
      </w:pPr>
      <w:r>
        <w:separator/>
      </w:r>
    </w:p>
  </w:endnote>
  <w:endnote w:type="continuationSeparator" w:id="0">
    <w:p w14:paraId="37B3638B" w14:textId="77777777" w:rsidR="00CB2B14" w:rsidRDefault="00CB2B14" w:rsidP="007D2E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E11400" w14:textId="77777777" w:rsidR="00CB2B14" w:rsidRDefault="00CB2B14" w:rsidP="007D2E1E">
      <w:pPr>
        <w:spacing w:after="0" w:line="240" w:lineRule="auto"/>
      </w:pPr>
      <w:r>
        <w:separator/>
      </w:r>
    </w:p>
  </w:footnote>
  <w:footnote w:type="continuationSeparator" w:id="0">
    <w:p w14:paraId="27653476" w14:textId="77777777" w:rsidR="00CB2B14" w:rsidRDefault="00CB2B14" w:rsidP="007D2E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EA264D"/>
    <w:multiLevelType w:val="hybridMultilevel"/>
    <w:tmpl w:val="64C0AC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3C35BB"/>
    <w:multiLevelType w:val="hybridMultilevel"/>
    <w:tmpl w:val="E01ADF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32018AC"/>
    <w:multiLevelType w:val="hybridMultilevel"/>
    <w:tmpl w:val="6E5E68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6876935"/>
    <w:multiLevelType w:val="hybridMultilevel"/>
    <w:tmpl w:val="A692D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8682EFA"/>
    <w:multiLevelType w:val="hybridMultilevel"/>
    <w:tmpl w:val="0F7433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3D44"/>
    <w:rsid w:val="00003D44"/>
    <w:rsid w:val="00027AC2"/>
    <w:rsid w:val="002F2ACD"/>
    <w:rsid w:val="003777B2"/>
    <w:rsid w:val="00471953"/>
    <w:rsid w:val="0054455E"/>
    <w:rsid w:val="00562667"/>
    <w:rsid w:val="00600466"/>
    <w:rsid w:val="006C5A61"/>
    <w:rsid w:val="00733344"/>
    <w:rsid w:val="007B47E0"/>
    <w:rsid w:val="007D2E1E"/>
    <w:rsid w:val="00804F6C"/>
    <w:rsid w:val="008E6BA5"/>
    <w:rsid w:val="009104CF"/>
    <w:rsid w:val="009E006E"/>
    <w:rsid w:val="00B11557"/>
    <w:rsid w:val="00B609C5"/>
    <w:rsid w:val="00B83983"/>
    <w:rsid w:val="00BA3D65"/>
    <w:rsid w:val="00BB200A"/>
    <w:rsid w:val="00BE0D4F"/>
    <w:rsid w:val="00BE47A1"/>
    <w:rsid w:val="00CB2B14"/>
    <w:rsid w:val="00D640C7"/>
    <w:rsid w:val="00DD6D46"/>
    <w:rsid w:val="00E54BAC"/>
    <w:rsid w:val="00EB48C5"/>
    <w:rsid w:val="00EB71D2"/>
    <w:rsid w:val="00EE02A8"/>
    <w:rsid w:val="00EF5548"/>
    <w:rsid w:val="00F62C37"/>
    <w:rsid w:val="00FD50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D6B41D"/>
  <w15:chartTrackingRefBased/>
  <w15:docId w15:val="{4CAF9086-7960-4561-B47D-339707FB4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3D44"/>
    <w:pPr>
      <w:ind w:left="720"/>
      <w:contextualSpacing/>
    </w:pPr>
  </w:style>
  <w:style w:type="paragraph" w:styleId="BalloonText">
    <w:name w:val="Balloon Text"/>
    <w:basedOn w:val="Normal"/>
    <w:link w:val="BalloonTextChar"/>
    <w:uiPriority w:val="99"/>
    <w:semiHidden/>
    <w:unhideWhenUsed/>
    <w:rsid w:val="002F2A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2ACD"/>
    <w:rPr>
      <w:rFonts w:ascii="Segoe UI" w:hAnsi="Segoe UI" w:cs="Segoe UI"/>
      <w:sz w:val="18"/>
      <w:szCs w:val="18"/>
    </w:rPr>
  </w:style>
  <w:style w:type="paragraph" w:styleId="Header">
    <w:name w:val="header"/>
    <w:basedOn w:val="Normal"/>
    <w:link w:val="HeaderChar"/>
    <w:uiPriority w:val="99"/>
    <w:unhideWhenUsed/>
    <w:rsid w:val="007D2E1E"/>
    <w:pPr>
      <w:tabs>
        <w:tab w:val="center" w:pos="4513"/>
        <w:tab w:val="right" w:pos="9026"/>
      </w:tabs>
      <w:spacing w:after="0" w:line="240" w:lineRule="auto"/>
    </w:pPr>
  </w:style>
  <w:style w:type="character" w:customStyle="1" w:styleId="HeaderChar">
    <w:name w:val="Header Char"/>
    <w:basedOn w:val="DefaultParagraphFont"/>
    <w:link w:val="Header"/>
    <w:uiPriority w:val="99"/>
    <w:rsid w:val="007D2E1E"/>
  </w:style>
  <w:style w:type="paragraph" w:styleId="Footer">
    <w:name w:val="footer"/>
    <w:basedOn w:val="Normal"/>
    <w:link w:val="FooterChar"/>
    <w:uiPriority w:val="99"/>
    <w:unhideWhenUsed/>
    <w:rsid w:val="007D2E1E"/>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2E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459</TotalTime>
  <Pages>5</Pages>
  <Words>1219</Words>
  <Characters>6954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Sparham, Tribunal Member</dc:creator>
  <cp:keywords/>
  <dc:description/>
  <cp:lastModifiedBy>Michael Sparham</cp:lastModifiedBy>
  <cp:revision>3</cp:revision>
  <cp:lastPrinted>2018-01-09T12:45:00Z</cp:lastPrinted>
  <dcterms:created xsi:type="dcterms:W3CDTF">2020-03-30T14:29:00Z</dcterms:created>
  <dcterms:modified xsi:type="dcterms:W3CDTF">2020-04-03T17:53:00Z</dcterms:modified>
</cp:coreProperties>
</file>